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5D9" w:rsidRDefault="000145D9" w:rsidP="000145D9">
      <w:pPr>
        <w:pStyle w:val="NoSpacing"/>
        <w:spacing w:line="276" w:lineRule="auto"/>
        <w:jc w:val="center"/>
        <w:rPr>
          <w:rFonts w:ascii="Times New Roman" w:hAnsi="Times New Roman" w:cs="Times New Roman"/>
          <w:b/>
          <w:sz w:val="24"/>
          <w:szCs w:val="24"/>
        </w:rPr>
      </w:pPr>
      <w:r w:rsidRPr="00E911EA">
        <w:rPr>
          <w:rFonts w:ascii="Times New Roman" w:hAnsi="Times New Roman" w:cs="Times New Roman"/>
          <w:b/>
          <w:bCs/>
          <w:sz w:val="24"/>
          <w:szCs w:val="24"/>
        </w:rPr>
        <w:t>PROSES MANAJEMEN SARANA DAN PRASARANA</w:t>
      </w:r>
      <w:r w:rsidRPr="00E911EA">
        <w:rPr>
          <w:rFonts w:ascii="Times New Roman" w:hAnsi="Times New Roman" w:cs="Times New Roman"/>
          <w:b/>
          <w:sz w:val="24"/>
          <w:szCs w:val="24"/>
        </w:rPr>
        <w:t xml:space="preserve"> </w:t>
      </w:r>
      <w:r w:rsidRPr="00E911EA">
        <w:rPr>
          <w:rFonts w:ascii="Times New Roman" w:hAnsi="Times New Roman" w:cs="Times New Roman"/>
          <w:b/>
          <w:bCs/>
          <w:sz w:val="24"/>
          <w:szCs w:val="24"/>
        </w:rPr>
        <w:t>DALAM</w:t>
      </w:r>
      <w:r>
        <w:rPr>
          <w:rFonts w:ascii="Times New Roman" w:hAnsi="Times New Roman" w:cs="Times New Roman"/>
          <w:b/>
          <w:bCs/>
          <w:sz w:val="24"/>
          <w:szCs w:val="24"/>
        </w:rPr>
        <w:t xml:space="preserve"> </w:t>
      </w:r>
      <w:r w:rsidRPr="00E911EA">
        <w:rPr>
          <w:rFonts w:ascii="Times New Roman" w:hAnsi="Times New Roman" w:cs="Times New Roman"/>
          <w:b/>
          <w:bCs/>
          <w:sz w:val="24"/>
          <w:szCs w:val="24"/>
        </w:rPr>
        <w:t>MENUNJANG</w:t>
      </w:r>
      <w:r>
        <w:rPr>
          <w:rFonts w:ascii="Times New Roman" w:hAnsi="Times New Roman" w:cs="Times New Roman"/>
          <w:b/>
          <w:bCs/>
          <w:sz w:val="24"/>
          <w:szCs w:val="24"/>
        </w:rPr>
        <w:t xml:space="preserve"> </w:t>
      </w:r>
      <w:r w:rsidRPr="00E911EA">
        <w:rPr>
          <w:rFonts w:ascii="Times New Roman" w:hAnsi="Times New Roman" w:cs="Times New Roman"/>
          <w:b/>
          <w:bCs/>
          <w:sz w:val="24"/>
          <w:szCs w:val="24"/>
        </w:rPr>
        <w:t>SISTEM PEMBELAJARAN</w:t>
      </w:r>
      <w:r w:rsidRPr="00E911EA">
        <w:rPr>
          <w:rFonts w:ascii="Times New Roman" w:hAnsi="Times New Roman" w:cs="Times New Roman"/>
          <w:b/>
          <w:sz w:val="24"/>
          <w:szCs w:val="24"/>
        </w:rPr>
        <w:t xml:space="preserve"> DI SD </w:t>
      </w:r>
    </w:p>
    <w:p w:rsidR="000145D9" w:rsidRPr="00E911EA" w:rsidRDefault="000145D9" w:rsidP="000145D9">
      <w:pPr>
        <w:pStyle w:val="NoSpacing"/>
        <w:spacing w:line="276" w:lineRule="auto"/>
        <w:jc w:val="center"/>
        <w:rPr>
          <w:rFonts w:ascii="Times New Roman" w:hAnsi="Times New Roman" w:cs="Times New Roman"/>
          <w:b/>
          <w:sz w:val="24"/>
          <w:szCs w:val="24"/>
        </w:rPr>
      </w:pPr>
      <w:r w:rsidRPr="00E911EA">
        <w:rPr>
          <w:rFonts w:ascii="Times New Roman" w:hAnsi="Times New Roman" w:cs="Times New Roman"/>
          <w:b/>
          <w:sz w:val="24"/>
          <w:szCs w:val="24"/>
        </w:rPr>
        <w:t xml:space="preserve">NEGERI 7 </w:t>
      </w:r>
      <w:r w:rsidRPr="00E911EA">
        <w:rPr>
          <w:rFonts w:ascii="Times New Roman" w:hAnsi="Times New Roman" w:cs="Times New Roman"/>
          <w:b/>
          <w:sz w:val="24"/>
          <w:szCs w:val="24"/>
          <w:lang w:val="en-US"/>
        </w:rPr>
        <w:t>JAYA</w:t>
      </w:r>
      <w:r>
        <w:rPr>
          <w:rFonts w:ascii="Times New Roman" w:hAnsi="Times New Roman" w:cs="Times New Roman"/>
          <w:b/>
          <w:sz w:val="24"/>
          <w:szCs w:val="24"/>
          <w:lang w:val="en-US"/>
        </w:rPr>
        <w:t xml:space="preserve"> </w:t>
      </w:r>
      <w:r w:rsidRPr="00E911EA">
        <w:rPr>
          <w:rFonts w:ascii="Times New Roman" w:hAnsi="Times New Roman" w:cs="Times New Roman"/>
          <w:b/>
          <w:sz w:val="24"/>
          <w:szCs w:val="24"/>
        </w:rPr>
        <w:t>KABUPATEN ACEH JAYA</w:t>
      </w:r>
      <w:r w:rsidRPr="00E911EA">
        <w:rPr>
          <w:rFonts w:ascii="Times New Roman" w:hAnsi="Times New Roman" w:cs="Times New Roman"/>
          <w:b/>
          <w:sz w:val="24"/>
          <w:szCs w:val="24"/>
          <w:lang w:val="en-US"/>
        </w:rPr>
        <w:t xml:space="preserve"> </w:t>
      </w:r>
    </w:p>
    <w:p w:rsidR="000145D9" w:rsidRDefault="000145D9" w:rsidP="000145D9">
      <w:pPr>
        <w:pStyle w:val="NoSpacing"/>
        <w:spacing w:line="276" w:lineRule="auto"/>
        <w:jc w:val="center"/>
        <w:rPr>
          <w:rFonts w:ascii="Times New Roman" w:hAnsi="Times New Roman" w:cs="Times New Roman"/>
          <w:sz w:val="28"/>
          <w:szCs w:val="24"/>
        </w:rPr>
      </w:pPr>
    </w:p>
    <w:p w:rsidR="000145D9" w:rsidRPr="002B567E" w:rsidRDefault="000145D9" w:rsidP="000145D9">
      <w:pPr>
        <w:pStyle w:val="NoSpacing"/>
        <w:spacing w:line="276" w:lineRule="auto"/>
        <w:jc w:val="center"/>
        <w:rPr>
          <w:rFonts w:ascii="Times New Roman" w:hAnsi="Times New Roman" w:cs="Times New Roman"/>
          <w:b/>
          <w:sz w:val="24"/>
          <w:szCs w:val="24"/>
          <w:lang w:val="en-US"/>
        </w:rPr>
      </w:pPr>
      <w:r w:rsidRPr="006673B1">
        <w:rPr>
          <w:rFonts w:ascii="Times New Roman" w:hAnsi="Times New Roman" w:cs="Times New Roman"/>
          <w:b/>
          <w:sz w:val="24"/>
          <w:szCs w:val="28"/>
        </w:rPr>
        <w:t>TESIS</w:t>
      </w:r>
    </w:p>
    <w:p w:rsidR="000145D9" w:rsidRDefault="000145D9" w:rsidP="000145D9">
      <w:pPr>
        <w:pStyle w:val="NoSpacing"/>
        <w:spacing w:line="276" w:lineRule="auto"/>
        <w:jc w:val="center"/>
        <w:rPr>
          <w:rFonts w:ascii="Times New Roman" w:hAnsi="Times New Roman" w:cs="Times New Roman"/>
          <w:sz w:val="24"/>
          <w:szCs w:val="24"/>
          <w:lang w:val="en-US"/>
        </w:rPr>
      </w:pPr>
    </w:p>
    <w:p w:rsidR="000145D9" w:rsidRPr="002B567E" w:rsidRDefault="000145D9" w:rsidP="000145D9">
      <w:pPr>
        <w:pStyle w:val="NoSpacing"/>
        <w:spacing w:line="276" w:lineRule="auto"/>
        <w:jc w:val="center"/>
        <w:rPr>
          <w:rFonts w:ascii="Times New Roman" w:hAnsi="Times New Roman" w:cs="Times New Roman"/>
          <w:b/>
          <w:sz w:val="24"/>
          <w:szCs w:val="24"/>
        </w:rPr>
      </w:pPr>
      <w:r w:rsidRPr="002B567E">
        <w:rPr>
          <w:rFonts w:ascii="Times New Roman" w:hAnsi="Times New Roman" w:cs="Times New Roman"/>
          <w:b/>
          <w:sz w:val="24"/>
          <w:szCs w:val="24"/>
          <w:lang w:val="en-US"/>
        </w:rPr>
        <w:t xml:space="preserve">Disusun </w:t>
      </w:r>
      <w:r w:rsidRPr="002B567E">
        <w:rPr>
          <w:rFonts w:ascii="Times New Roman" w:hAnsi="Times New Roman" w:cs="Times New Roman"/>
          <w:b/>
          <w:sz w:val="24"/>
          <w:szCs w:val="24"/>
        </w:rPr>
        <w:t>Oleh:</w:t>
      </w:r>
    </w:p>
    <w:p w:rsidR="000145D9" w:rsidRPr="002B567E" w:rsidRDefault="000145D9" w:rsidP="000145D9">
      <w:pPr>
        <w:pStyle w:val="NoSpacing"/>
        <w:spacing w:line="276" w:lineRule="auto"/>
        <w:jc w:val="center"/>
        <w:rPr>
          <w:rFonts w:ascii="Times New Roman" w:hAnsi="Times New Roman" w:cs="Times New Roman"/>
          <w:b/>
          <w:sz w:val="24"/>
          <w:szCs w:val="24"/>
        </w:rPr>
      </w:pPr>
      <w:r w:rsidRPr="002B567E">
        <w:rPr>
          <w:rFonts w:ascii="Times New Roman" w:hAnsi="Times New Roman" w:cs="Times New Roman"/>
          <w:b/>
          <w:sz w:val="24"/>
          <w:szCs w:val="24"/>
        </w:rPr>
        <w:t>Fitri Rahmah Lola</w:t>
      </w:r>
    </w:p>
    <w:p w:rsidR="000145D9" w:rsidRPr="002B567E" w:rsidRDefault="000145D9" w:rsidP="000145D9">
      <w:pPr>
        <w:pStyle w:val="NoSpacing"/>
        <w:spacing w:line="276" w:lineRule="auto"/>
        <w:jc w:val="center"/>
        <w:rPr>
          <w:rFonts w:ascii="Times New Roman" w:hAnsi="Times New Roman" w:cs="Times New Roman"/>
          <w:b/>
          <w:sz w:val="24"/>
          <w:szCs w:val="24"/>
        </w:rPr>
      </w:pPr>
      <w:r w:rsidRPr="002B567E">
        <w:rPr>
          <w:rFonts w:ascii="Times New Roman" w:hAnsi="Times New Roman" w:cs="Times New Roman"/>
          <w:b/>
          <w:sz w:val="24"/>
          <w:szCs w:val="24"/>
          <w:lang w:val="en-US"/>
        </w:rPr>
        <w:t xml:space="preserve">NIM : </w:t>
      </w:r>
      <w:r w:rsidRPr="002B567E">
        <w:rPr>
          <w:rFonts w:ascii="Times New Roman" w:hAnsi="Times New Roman" w:cs="Times New Roman"/>
          <w:b/>
          <w:sz w:val="24"/>
          <w:szCs w:val="24"/>
        </w:rPr>
        <w:t>230501015146</w:t>
      </w:r>
    </w:p>
    <w:p w:rsidR="000145D9" w:rsidRPr="002B567E" w:rsidRDefault="000145D9" w:rsidP="000145D9">
      <w:pPr>
        <w:pStyle w:val="NoSpacing"/>
        <w:spacing w:line="360" w:lineRule="auto"/>
        <w:jc w:val="center"/>
        <w:rPr>
          <w:rFonts w:ascii="Times New Roman" w:hAnsi="Times New Roman" w:cs="Times New Roman"/>
          <w:b/>
          <w:sz w:val="24"/>
          <w:szCs w:val="24"/>
        </w:rPr>
      </w:pPr>
    </w:p>
    <w:p w:rsidR="000145D9" w:rsidRPr="002B567E" w:rsidRDefault="000145D9" w:rsidP="000145D9">
      <w:pPr>
        <w:pStyle w:val="NoSpacing"/>
        <w:spacing w:line="360" w:lineRule="auto"/>
        <w:jc w:val="center"/>
        <w:rPr>
          <w:rFonts w:ascii="Times New Roman" w:hAnsi="Times New Roman" w:cs="Times New Roman"/>
          <w:b/>
          <w:sz w:val="24"/>
          <w:szCs w:val="24"/>
        </w:rPr>
      </w:pPr>
    </w:p>
    <w:p w:rsidR="000145D9" w:rsidRDefault="000145D9" w:rsidP="000145D9">
      <w:pPr>
        <w:pStyle w:val="NoSpacing"/>
        <w:spacing w:line="360" w:lineRule="auto"/>
        <w:jc w:val="center"/>
        <w:rPr>
          <w:rFonts w:ascii="Times New Roman" w:hAnsi="Times New Roman" w:cs="Times New Roman"/>
          <w:b/>
          <w:sz w:val="24"/>
          <w:szCs w:val="24"/>
          <w:lang w:val="en-US"/>
        </w:rPr>
      </w:pPr>
    </w:p>
    <w:p w:rsidR="000145D9" w:rsidRPr="002B567E" w:rsidRDefault="000145D9" w:rsidP="000145D9">
      <w:pPr>
        <w:pStyle w:val="NoSpacing"/>
        <w:spacing w:line="360" w:lineRule="auto"/>
        <w:jc w:val="center"/>
        <w:rPr>
          <w:rFonts w:ascii="Times New Roman" w:hAnsi="Times New Roman" w:cs="Times New Roman"/>
          <w:b/>
          <w:sz w:val="24"/>
          <w:szCs w:val="24"/>
          <w:lang w:val="en-US"/>
        </w:rPr>
      </w:pPr>
    </w:p>
    <w:p w:rsidR="000145D9" w:rsidRDefault="000145D9" w:rsidP="000145D9">
      <w:pPr>
        <w:pStyle w:val="NoSpacing"/>
        <w:spacing w:line="360" w:lineRule="auto"/>
        <w:jc w:val="center"/>
        <w:rPr>
          <w:rFonts w:ascii="Times New Roman" w:hAnsi="Times New Roman" w:cs="Times New Roman"/>
          <w:sz w:val="24"/>
          <w:szCs w:val="24"/>
        </w:rPr>
      </w:pPr>
    </w:p>
    <w:p w:rsidR="000145D9" w:rsidRDefault="000145D9" w:rsidP="000145D9">
      <w:pPr>
        <w:pStyle w:val="NoSpacing"/>
        <w:spacing w:line="360" w:lineRule="auto"/>
        <w:jc w:val="center"/>
        <w:rPr>
          <w:rFonts w:ascii="Times New Roman" w:hAnsi="Times New Roman" w:cs="Times New Roman"/>
          <w:sz w:val="24"/>
          <w:szCs w:val="24"/>
        </w:rPr>
      </w:pPr>
    </w:p>
    <w:p w:rsidR="000145D9" w:rsidRDefault="000145D9" w:rsidP="000145D9">
      <w:pPr>
        <w:pStyle w:val="NoSpacing"/>
        <w:spacing w:line="360" w:lineRule="auto"/>
        <w:jc w:val="center"/>
        <w:rPr>
          <w:rFonts w:ascii="Times New Roman" w:hAnsi="Times New Roman" w:cs="Times New Roman"/>
          <w:sz w:val="24"/>
          <w:szCs w:val="24"/>
        </w:rPr>
      </w:pPr>
      <w:r w:rsidRPr="00342327">
        <w:rPr>
          <w:rFonts w:ascii="Arial" w:hAnsi="Arial" w:cs="Arial"/>
          <w:noProof/>
          <w:color w:val="000000" w:themeColor="text1"/>
          <w:sz w:val="28"/>
          <w:lang w:eastAsia="id-ID"/>
        </w:rPr>
        <w:drawing>
          <wp:inline distT="0" distB="0" distL="0" distR="0" wp14:anchorId="566F5FF6" wp14:editId="09C134AA">
            <wp:extent cx="2230728" cy="2229511"/>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30728" cy="2229511"/>
                    </a:xfrm>
                    <a:prstGeom prst="rect">
                      <a:avLst/>
                    </a:prstGeom>
                    <a:noFill/>
                    <a:ln w="9525">
                      <a:noFill/>
                      <a:miter lim="800000"/>
                      <a:headEnd/>
                      <a:tailEnd/>
                    </a:ln>
                  </pic:spPr>
                </pic:pic>
              </a:graphicData>
            </a:graphic>
          </wp:inline>
        </w:drawing>
      </w:r>
    </w:p>
    <w:p w:rsidR="000145D9" w:rsidRDefault="000145D9" w:rsidP="000145D9">
      <w:pPr>
        <w:pStyle w:val="NoSpacing"/>
        <w:spacing w:line="360" w:lineRule="auto"/>
        <w:jc w:val="center"/>
        <w:rPr>
          <w:rFonts w:ascii="Times New Roman" w:hAnsi="Times New Roman" w:cs="Times New Roman"/>
          <w:sz w:val="24"/>
          <w:szCs w:val="24"/>
        </w:rPr>
      </w:pPr>
    </w:p>
    <w:p w:rsidR="000145D9" w:rsidRDefault="000145D9" w:rsidP="000145D9">
      <w:pPr>
        <w:pStyle w:val="NoSpacing"/>
        <w:spacing w:line="360" w:lineRule="auto"/>
        <w:jc w:val="center"/>
        <w:rPr>
          <w:rFonts w:ascii="Times New Roman" w:hAnsi="Times New Roman" w:cs="Times New Roman"/>
          <w:sz w:val="24"/>
          <w:szCs w:val="24"/>
        </w:rPr>
      </w:pPr>
    </w:p>
    <w:p w:rsidR="000145D9" w:rsidRDefault="000145D9" w:rsidP="000145D9">
      <w:pPr>
        <w:pStyle w:val="NoSpacing"/>
        <w:spacing w:line="360" w:lineRule="auto"/>
        <w:jc w:val="center"/>
        <w:rPr>
          <w:rFonts w:ascii="Times New Roman" w:hAnsi="Times New Roman" w:cs="Times New Roman"/>
          <w:sz w:val="24"/>
          <w:szCs w:val="24"/>
        </w:rPr>
      </w:pPr>
    </w:p>
    <w:p w:rsidR="000145D9" w:rsidRDefault="000145D9" w:rsidP="000145D9">
      <w:pPr>
        <w:pStyle w:val="NoSpacing"/>
        <w:spacing w:line="360" w:lineRule="auto"/>
        <w:jc w:val="center"/>
        <w:rPr>
          <w:rFonts w:ascii="Times New Roman" w:hAnsi="Times New Roman" w:cs="Times New Roman"/>
          <w:sz w:val="24"/>
          <w:szCs w:val="24"/>
        </w:rPr>
      </w:pPr>
    </w:p>
    <w:p w:rsidR="000145D9" w:rsidRPr="0038615F" w:rsidRDefault="000145D9" w:rsidP="000145D9">
      <w:pPr>
        <w:pStyle w:val="NoSpacing"/>
        <w:spacing w:line="360" w:lineRule="auto"/>
        <w:jc w:val="center"/>
        <w:rPr>
          <w:rFonts w:ascii="Times New Roman" w:hAnsi="Times New Roman" w:cs="Times New Roman"/>
          <w:b/>
          <w:sz w:val="24"/>
          <w:szCs w:val="24"/>
        </w:rPr>
      </w:pPr>
      <w:r w:rsidRPr="0038615F">
        <w:rPr>
          <w:rFonts w:ascii="Times New Roman" w:hAnsi="Times New Roman" w:cs="Times New Roman"/>
          <w:b/>
          <w:sz w:val="24"/>
          <w:szCs w:val="24"/>
        </w:rPr>
        <w:t>MAGISTER MANAJEMEN PENDIDIKAN ISLAM</w:t>
      </w:r>
    </w:p>
    <w:p w:rsidR="000145D9" w:rsidRPr="0038615F" w:rsidRDefault="000145D9" w:rsidP="000145D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PASCA</w:t>
      </w:r>
      <w:r w:rsidRPr="0038615F">
        <w:rPr>
          <w:rFonts w:ascii="Times New Roman" w:hAnsi="Times New Roman" w:cs="Times New Roman"/>
          <w:b/>
          <w:sz w:val="24"/>
          <w:szCs w:val="24"/>
        </w:rPr>
        <w:t>SARJANA</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UNIVERSITAS </w:t>
      </w:r>
      <w:r>
        <w:rPr>
          <w:rFonts w:ascii="Times New Roman" w:hAnsi="Times New Roman" w:cs="Times New Roman"/>
          <w:b/>
          <w:sz w:val="24"/>
          <w:szCs w:val="24"/>
        </w:rPr>
        <w:t>KH. ABDUL CHALIM</w:t>
      </w:r>
      <w:r>
        <w:rPr>
          <w:rFonts w:ascii="Times New Roman" w:hAnsi="Times New Roman" w:cs="Times New Roman"/>
          <w:b/>
          <w:sz w:val="24"/>
          <w:szCs w:val="24"/>
          <w:lang w:val="en-US"/>
        </w:rPr>
        <w:t xml:space="preserve"> </w:t>
      </w:r>
      <w:r w:rsidRPr="0038615F">
        <w:rPr>
          <w:rFonts w:ascii="Times New Roman" w:hAnsi="Times New Roman" w:cs="Times New Roman"/>
          <w:b/>
          <w:sz w:val="24"/>
          <w:szCs w:val="24"/>
        </w:rPr>
        <w:t xml:space="preserve">MOJOKERTO </w:t>
      </w:r>
    </w:p>
    <w:p w:rsidR="000145D9" w:rsidRDefault="000145D9" w:rsidP="000145D9">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TAHUN </w:t>
      </w:r>
      <w:r w:rsidRPr="0038615F">
        <w:rPr>
          <w:rFonts w:ascii="Times New Roman" w:hAnsi="Times New Roman" w:cs="Times New Roman"/>
          <w:b/>
          <w:sz w:val="24"/>
          <w:szCs w:val="24"/>
        </w:rPr>
        <w:t>202</w:t>
      </w:r>
      <w:r>
        <w:rPr>
          <w:rFonts w:ascii="Times New Roman" w:hAnsi="Times New Roman" w:cs="Times New Roman"/>
          <w:b/>
          <w:sz w:val="24"/>
          <w:szCs w:val="24"/>
          <w:lang w:val="en-US"/>
        </w:rPr>
        <w:t>5</w:t>
      </w:r>
    </w:p>
    <w:p w:rsidR="000145D9" w:rsidRDefault="000145D9" w:rsidP="000145D9">
      <w:pPr>
        <w:pStyle w:val="NoSpacing"/>
        <w:spacing w:line="360" w:lineRule="auto"/>
        <w:jc w:val="center"/>
        <w:rPr>
          <w:rFonts w:ascii="Times New Roman" w:hAnsi="Times New Roman" w:cs="Times New Roman"/>
          <w:b/>
          <w:sz w:val="24"/>
          <w:szCs w:val="24"/>
          <w:lang w:val="en-US"/>
        </w:rPr>
      </w:pPr>
    </w:p>
    <w:p w:rsidR="000145D9" w:rsidRDefault="000145D9" w:rsidP="000145D9">
      <w:pPr>
        <w:pStyle w:val="NoSpacing"/>
        <w:spacing w:line="480" w:lineRule="auto"/>
        <w:rPr>
          <w:rFonts w:ascii="Times New Roman" w:hAnsi="Times New Roman" w:cs="Times New Roman"/>
          <w:b/>
          <w:sz w:val="24"/>
          <w:szCs w:val="24"/>
          <w:lang w:val="en-US"/>
        </w:rPr>
        <w:sectPr w:rsidR="000145D9" w:rsidSect="000145D9">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start="0"/>
          <w:cols w:space="708"/>
          <w:titlePg/>
          <w:docGrid w:linePitch="360"/>
        </w:sectPr>
      </w:pPr>
    </w:p>
    <w:p w:rsidR="000145D9" w:rsidRDefault="000145D9" w:rsidP="000145D9">
      <w:pPr>
        <w:pStyle w:val="NoSpacing"/>
        <w:spacing w:line="276" w:lineRule="auto"/>
        <w:jc w:val="center"/>
        <w:rPr>
          <w:rFonts w:ascii="Times New Roman" w:hAnsi="Times New Roman" w:cs="Times New Roman"/>
          <w:b/>
          <w:sz w:val="24"/>
          <w:szCs w:val="28"/>
        </w:rPr>
      </w:pPr>
      <w:r w:rsidRPr="006673B1">
        <w:rPr>
          <w:rFonts w:ascii="Times New Roman" w:hAnsi="Times New Roman" w:cs="Times New Roman"/>
          <w:b/>
          <w:sz w:val="24"/>
          <w:szCs w:val="28"/>
        </w:rPr>
        <w:lastRenderedPageBreak/>
        <w:t>TESIS</w:t>
      </w:r>
    </w:p>
    <w:p w:rsidR="000145D9" w:rsidRPr="002B567E" w:rsidRDefault="000145D9" w:rsidP="000145D9">
      <w:pPr>
        <w:pStyle w:val="NoSpacing"/>
        <w:spacing w:line="276" w:lineRule="auto"/>
        <w:jc w:val="center"/>
        <w:rPr>
          <w:rFonts w:ascii="Times New Roman" w:hAnsi="Times New Roman" w:cs="Times New Roman"/>
          <w:b/>
          <w:sz w:val="24"/>
          <w:szCs w:val="24"/>
          <w:lang w:val="en-US"/>
        </w:rPr>
      </w:pPr>
    </w:p>
    <w:p w:rsidR="000145D9" w:rsidRDefault="000145D9" w:rsidP="000145D9">
      <w:pPr>
        <w:pStyle w:val="NoSpacing"/>
        <w:spacing w:line="276" w:lineRule="auto"/>
        <w:jc w:val="center"/>
        <w:rPr>
          <w:rFonts w:ascii="Times New Roman" w:hAnsi="Times New Roman" w:cs="Times New Roman"/>
          <w:sz w:val="24"/>
          <w:szCs w:val="24"/>
          <w:lang w:val="en-US"/>
        </w:rPr>
      </w:pPr>
    </w:p>
    <w:p w:rsidR="000145D9" w:rsidRPr="00407633" w:rsidRDefault="000145D9" w:rsidP="000145D9">
      <w:pPr>
        <w:jc w:val="center"/>
        <w:rPr>
          <w:rFonts w:ascii="Times New Roman" w:hAnsi="Times New Roman" w:cs="Times New Roman"/>
          <w:sz w:val="24"/>
          <w:szCs w:val="24"/>
        </w:rPr>
      </w:pPr>
      <w:r w:rsidRPr="00407633">
        <w:rPr>
          <w:rFonts w:ascii="Times New Roman" w:hAnsi="Times New Roman" w:cs="Times New Roman"/>
          <w:b/>
          <w:sz w:val="24"/>
          <w:szCs w:val="24"/>
        </w:rPr>
        <w:t>Diajukan Kepada:</w:t>
      </w:r>
    </w:p>
    <w:p w:rsidR="000145D9" w:rsidRPr="00407633" w:rsidRDefault="000145D9" w:rsidP="000145D9">
      <w:pPr>
        <w:spacing w:after="0" w:line="360" w:lineRule="auto"/>
        <w:jc w:val="center"/>
        <w:rPr>
          <w:rFonts w:ascii="Times New Roman" w:hAnsi="Times New Roman" w:cs="Times New Roman"/>
          <w:sz w:val="24"/>
          <w:szCs w:val="24"/>
        </w:rPr>
      </w:pPr>
      <w:r w:rsidRPr="00407633">
        <w:rPr>
          <w:rFonts w:ascii="Times New Roman" w:hAnsi="Times New Roman" w:cs="Times New Roman"/>
          <w:sz w:val="24"/>
          <w:szCs w:val="24"/>
        </w:rPr>
        <w:t>Program Pascasarjana Universitas KH. Abdul Chalim untuk memenuhi salah satu</w:t>
      </w:r>
    </w:p>
    <w:p w:rsidR="000145D9" w:rsidRPr="00407633" w:rsidRDefault="000145D9" w:rsidP="000145D9">
      <w:pPr>
        <w:spacing w:after="0" w:line="360" w:lineRule="auto"/>
        <w:jc w:val="center"/>
        <w:rPr>
          <w:rFonts w:ascii="Times New Roman" w:hAnsi="Times New Roman" w:cs="Times New Roman"/>
          <w:sz w:val="24"/>
          <w:szCs w:val="24"/>
        </w:rPr>
      </w:pPr>
      <w:r w:rsidRPr="00407633">
        <w:rPr>
          <w:rFonts w:ascii="Times New Roman" w:hAnsi="Times New Roman" w:cs="Times New Roman"/>
          <w:sz w:val="24"/>
          <w:szCs w:val="24"/>
        </w:rPr>
        <w:t xml:space="preserve">Persyaratan dalam menyelesaikan Program Magister Manajemen Pendidikan </w:t>
      </w:r>
      <w:r>
        <w:rPr>
          <w:rFonts w:ascii="Times New Roman" w:hAnsi="Times New Roman" w:cs="Times New Roman"/>
          <w:sz w:val="24"/>
          <w:szCs w:val="24"/>
        </w:rPr>
        <w:t xml:space="preserve">Islam </w:t>
      </w:r>
      <w:r w:rsidRPr="00407633">
        <w:rPr>
          <w:rFonts w:ascii="Times New Roman" w:hAnsi="Times New Roman" w:cs="Times New Roman"/>
          <w:sz w:val="24"/>
          <w:szCs w:val="24"/>
        </w:rPr>
        <w:t>dan</w:t>
      </w:r>
      <w:r>
        <w:rPr>
          <w:rFonts w:ascii="Times New Roman" w:hAnsi="Times New Roman" w:cs="Times New Roman"/>
          <w:sz w:val="24"/>
          <w:szCs w:val="24"/>
        </w:rPr>
        <w:t xml:space="preserve"> </w:t>
      </w:r>
      <w:r w:rsidRPr="00407633">
        <w:rPr>
          <w:rFonts w:ascii="Times New Roman" w:hAnsi="Times New Roman" w:cs="Times New Roman"/>
          <w:sz w:val="24"/>
          <w:szCs w:val="24"/>
        </w:rPr>
        <w:t>mendapat gelar M. Pd</w:t>
      </w:r>
    </w:p>
    <w:p w:rsidR="000145D9" w:rsidRDefault="000145D9" w:rsidP="000145D9">
      <w:pPr>
        <w:jc w:val="center"/>
        <w:rPr>
          <w:rFonts w:ascii="Times New Roman" w:hAnsi="Times New Roman" w:cs="Times New Roman"/>
          <w:b/>
          <w:bCs/>
          <w:sz w:val="24"/>
          <w:szCs w:val="24"/>
        </w:rPr>
      </w:pPr>
    </w:p>
    <w:p w:rsidR="000145D9" w:rsidRDefault="000145D9" w:rsidP="000145D9">
      <w:pPr>
        <w:jc w:val="center"/>
        <w:rPr>
          <w:rFonts w:ascii="Times New Roman" w:hAnsi="Times New Roman" w:cs="Times New Roman"/>
          <w:b/>
          <w:bCs/>
          <w:sz w:val="24"/>
          <w:szCs w:val="24"/>
        </w:rPr>
      </w:pPr>
      <w:r w:rsidRPr="000E68BC">
        <w:rPr>
          <w:rFonts w:ascii="Times New Roman" w:hAnsi="Times New Roman" w:cs="Times New Roman"/>
          <w:b/>
          <w:bCs/>
          <w:sz w:val="24"/>
          <w:szCs w:val="24"/>
        </w:rPr>
        <w:t>Oleh :</w:t>
      </w:r>
    </w:p>
    <w:p w:rsidR="000145D9" w:rsidRPr="002B567E" w:rsidRDefault="000145D9" w:rsidP="000145D9">
      <w:pPr>
        <w:pStyle w:val="NoSpacing"/>
        <w:spacing w:line="276" w:lineRule="auto"/>
        <w:jc w:val="center"/>
        <w:rPr>
          <w:rFonts w:ascii="Times New Roman" w:hAnsi="Times New Roman" w:cs="Times New Roman"/>
          <w:b/>
          <w:sz w:val="24"/>
          <w:szCs w:val="24"/>
        </w:rPr>
      </w:pPr>
      <w:r w:rsidRPr="002B567E">
        <w:rPr>
          <w:rFonts w:ascii="Times New Roman" w:hAnsi="Times New Roman" w:cs="Times New Roman"/>
          <w:b/>
          <w:sz w:val="24"/>
          <w:szCs w:val="24"/>
        </w:rPr>
        <w:t>Fitri Rahmah Lola</w:t>
      </w:r>
    </w:p>
    <w:p w:rsidR="000145D9" w:rsidRPr="000E68BC" w:rsidRDefault="000145D9" w:rsidP="000145D9">
      <w:pPr>
        <w:spacing w:after="0" w:line="240" w:lineRule="auto"/>
        <w:jc w:val="center"/>
        <w:rPr>
          <w:rFonts w:ascii="Times New Roman" w:hAnsi="Times New Roman" w:cs="Times New Roman"/>
          <w:b/>
          <w:bCs/>
          <w:sz w:val="24"/>
          <w:szCs w:val="24"/>
        </w:rPr>
      </w:pPr>
      <w:r w:rsidRPr="002B567E">
        <w:rPr>
          <w:rFonts w:ascii="Times New Roman" w:hAnsi="Times New Roman" w:cs="Times New Roman"/>
          <w:b/>
          <w:sz w:val="24"/>
          <w:szCs w:val="24"/>
          <w:lang w:val="en-US"/>
        </w:rPr>
        <w:t xml:space="preserve">NIM : </w:t>
      </w:r>
      <w:r w:rsidRPr="002B567E">
        <w:rPr>
          <w:rFonts w:ascii="Times New Roman" w:hAnsi="Times New Roman" w:cs="Times New Roman"/>
          <w:b/>
          <w:sz w:val="24"/>
          <w:szCs w:val="24"/>
        </w:rPr>
        <w:t>230501015146</w:t>
      </w:r>
    </w:p>
    <w:p w:rsidR="000145D9" w:rsidRDefault="000145D9" w:rsidP="000145D9">
      <w:pPr>
        <w:rPr>
          <w:sz w:val="24"/>
          <w:szCs w:val="24"/>
        </w:rPr>
      </w:pPr>
    </w:p>
    <w:p w:rsidR="000145D9" w:rsidRDefault="000145D9" w:rsidP="000145D9">
      <w:pPr>
        <w:spacing w:after="0" w:line="240" w:lineRule="auto"/>
        <w:jc w:val="center"/>
        <w:rPr>
          <w:rFonts w:ascii="Times New Roman" w:hAnsi="Times New Roman" w:cs="Times New Roman"/>
          <w:b/>
          <w:sz w:val="24"/>
          <w:szCs w:val="24"/>
        </w:rPr>
      </w:pPr>
      <w:r w:rsidRPr="00217702">
        <w:rPr>
          <w:rFonts w:ascii="Times New Roman" w:hAnsi="Times New Roman" w:cs="Times New Roman"/>
          <w:b/>
          <w:sz w:val="24"/>
          <w:szCs w:val="24"/>
        </w:rPr>
        <w:t>Dosen Pembimbing:</w:t>
      </w:r>
    </w:p>
    <w:p w:rsidR="000145D9" w:rsidRDefault="000145D9" w:rsidP="000145D9">
      <w:pPr>
        <w:spacing w:after="0" w:line="240" w:lineRule="auto"/>
        <w:jc w:val="center"/>
        <w:rPr>
          <w:rFonts w:ascii="Times New Roman" w:hAnsi="Times New Roman" w:cs="Times New Roman"/>
          <w:b/>
          <w:sz w:val="24"/>
          <w:szCs w:val="24"/>
        </w:rPr>
      </w:pPr>
    </w:p>
    <w:p w:rsidR="000145D9" w:rsidRDefault="000145D9" w:rsidP="000145D9">
      <w:pPr>
        <w:spacing w:after="0" w:line="240" w:lineRule="auto"/>
        <w:jc w:val="center"/>
        <w:rPr>
          <w:rFonts w:ascii="Times New Roman" w:hAnsi="Times New Roman" w:cs="Times New Roman"/>
          <w:b/>
          <w:bCs/>
          <w:sz w:val="24"/>
          <w:szCs w:val="24"/>
        </w:rPr>
      </w:pPr>
      <w:r w:rsidRPr="00B87017">
        <w:rPr>
          <w:rFonts w:ascii="Times New Roman" w:hAnsi="Times New Roman" w:cs="Times New Roman"/>
          <w:b/>
          <w:bCs/>
          <w:sz w:val="24"/>
          <w:szCs w:val="24"/>
        </w:rPr>
        <w:t xml:space="preserve">Dr. H. Fadly Ustman, ST, MT </w:t>
      </w:r>
    </w:p>
    <w:p w:rsidR="000145D9" w:rsidRPr="00217702" w:rsidRDefault="000145D9" w:rsidP="000145D9">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540E1E7F" wp14:editId="3CB4C594">
                <wp:simplePos x="0" y="0"/>
                <wp:positionH relativeFrom="column">
                  <wp:posOffset>1821122</wp:posOffset>
                </wp:positionH>
                <wp:positionV relativeFrom="paragraph">
                  <wp:posOffset>9525</wp:posOffset>
                </wp:positionV>
                <wp:extent cx="1404000" cy="0"/>
                <wp:effectExtent l="0" t="0" r="0" b="0"/>
                <wp:wrapNone/>
                <wp:docPr id="1440539962" name="Straight Connector 1"/>
                <wp:cNvGraphicFramePr/>
                <a:graphic xmlns:a="http://schemas.openxmlformats.org/drawingml/2006/main">
                  <a:graphicData uri="http://schemas.microsoft.com/office/word/2010/wordprocessingShape">
                    <wps:wsp>
                      <wps:cNvCnPr/>
                      <wps:spPr>
                        <a:xfrm>
                          <a:off x="0" y="0"/>
                          <a:ext cx="1404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9B40177"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4pt,.75pt" to="253.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AuvwEAAMADAAAOAAAAZHJzL2Uyb0RvYy54bWysU01v2zAMvQ/YfxB0b2xnWbEacXpIsV2G&#10;LVjbH6DKVCxMX6C02Pn3o5TELbqhh2EXWpT4SL5Hen07WcMOgFF71/FmUXMGTvpeu33HHx8+X33i&#10;LCbhemG8g44fIfLbzft36zG0sPSDNz0goyQutmPo+JBSaKsqygGsiAsfwNGj8mhFIhf3VY9ipOzW&#10;VMu6vq5Gj31ALyFGur07PfJNya8UyPRdqQiJmY5Tb6lYLPYp22qzFu0eRRi0PLch/qELK7SjonOq&#10;O5EE+4X6j1RWS/TRq7SQ3lZeKS2hcCA2Tf2Kzf0gAhQuJE4Ms0zx/6WV3w47ZLqn2a1W9ccPNzfX&#10;S86csDSr+4RC74fEtt45UtIja7JgY4gt4bZuh2cvhh1m9pNCm7/Ei01F5OMsMkyJSbpsVvWqrmkW&#10;8vJWPQMDxvQFvGX50HGjXeYvWnH4GhMVo9BLCDm5kVPpckpHAznYuB+giBMVWxZ02SbYGmQHQXvQ&#10;/yw0KFeJzBCljZlB9dugc2yGQdmwGdi8DZyjS0Xv0gy02nn8GzhNl1bVKf7C+sQ1037y/bEMoshB&#10;a1JUOq903sOXfoE//3ib3wAAAP//AwBQSwMEFAAGAAgAAAAhADxj2mPYAAAABwEAAA8AAABkcnMv&#10;ZG93bnJldi54bWxMjsFOwzAQRO9I/IO1SFwQtSlqU0KcKkLqB9By4LiNlziqvQ6xm4a/x3CB4+iN&#10;Zl61nb0TE42xD6zhYaFAELfB9NxpeDvs7jcgYkI26AKThi+KsK2vryosTbjwK0371Ik8wrFEDTal&#10;oZQytpY8xkUYiDP7CKPHlOPYSTPiJY97J5dKraXHnvODxYFeLLWn/dlrOLwXZOydayb8bAx3j6d+&#10;Vyitb2/m5hlEojn9leFHP6tDnZ2O4cwmCqdhuVln9ZTBCkTmK1U8gTj+ZllX8r9//Q0AAP//AwBQ&#10;SwECLQAUAAYACAAAACEAtoM4kv4AAADhAQAAEwAAAAAAAAAAAAAAAAAAAAAAW0NvbnRlbnRfVHlw&#10;ZXNdLnhtbFBLAQItABQABgAIAAAAIQA4/SH/1gAAAJQBAAALAAAAAAAAAAAAAAAAAC8BAABfcmVs&#10;cy8ucmVsc1BLAQItABQABgAIAAAAIQDp8MAuvwEAAMADAAAOAAAAAAAAAAAAAAAAAC4CAABkcnMv&#10;ZTJvRG9jLnhtbFBLAQItABQABgAIAAAAIQA8Y9pj2AAAAAcBAAAPAAAAAAAAAAAAAAAAABkEAABk&#10;cnMvZG93bnJldi54bWxQSwUGAAAAAAQABADzAAAAHgUAAAAA&#10;" strokecolor="black [3200]" strokeweight="1pt">
                <v:stroke joinstyle="miter"/>
              </v:line>
            </w:pict>
          </mc:Fallback>
        </mc:AlternateContent>
      </w:r>
      <w:r>
        <w:rPr>
          <w:rFonts w:ascii="Times New Roman" w:hAnsi="Times New Roman" w:cs="Times New Roman"/>
          <w:b/>
          <w:bCs/>
          <w:sz w:val="24"/>
          <w:szCs w:val="24"/>
        </w:rPr>
        <w:t>NI</w:t>
      </w:r>
      <w:r>
        <w:rPr>
          <w:rFonts w:ascii="Times New Roman" w:hAnsi="Times New Roman" w:cs="Times New Roman"/>
          <w:b/>
          <w:bCs/>
          <w:sz w:val="24"/>
          <w:szCs w:val="24"/>
          <w:lang w:val="en-US"/>
        </w:rPr>
        <w:t>DN.</w:t>
      </w:r>
      <w:r>
        <w:rPr>
          <w:rFonts w:ascii="Times New Roman" w:hAnsi="Times New Roman" w:cs="Times New Roman"/>
          <w:b/>
          <w:bCs/>
          <w:sz w:val="24"/>
          <w:szCs w:val="24"/>
        </w:rPr>
        <w:t xml:space="preserve"> </w:t>
      </w:r>
      <w:r w:rsidRPr="00B87017">
        <w:rPr>
          <w:rFonts w:ascii="Times New Roman" w:hAnsi="Times New Roman" w:cs="Times New Roman"/>
          <w:b/>
          <w:bCs/>
          <w:sz w:val="24"/>
          <w:szCs w:val="24"/>
        </w:rPr>
        <w:t>0014057601</w:t>
      </w:r>
    </w:p>
    <w:p w:rsidR="000145D9" w:rsidRDefault="000145D9" w:rsidP="000145D9">
      <w:pPr>
        <w:rPr>
          <w:sz w:val="24"/>
          <w:szCs w:val="24"/>
        </w:rPr>
      </w:pPr>
    </w:p>
    <w:p w:rsidR="000145D9" w:rsidRDefault="000145D9" w:rsidP="000145D9">
      <w:pPr>
        <w:rPr>
          <w:sz w:val="24"/>
          <w:szCs w:val="24"/>
        </w:rPr>
      </w:pPr>
    </w:p>
    <w:p w:rsidR="000145D9" w:rsidRDefault="000145D9" w:rsidP="000145D9">
      <w:pPr>
        <w:jc w:val="center"/>
        <w:rPr>
          <w:sz w:val="24"/>
          <w:szCs w:val="24"/>
        </w:rPr>
      </w:pPr>
      <w:r w:rsidRPr="00342327">
        <w:rPr>
          <w:rFonts w:ascii="Arial" w:hAnsi="Arial" w:cs="Arial"/>
          <w:noProof/>
          <w:color w:val="000000" w:themeColor="text1"/>
          <w:sz w:val="28"/>
        </w:rPr>
        <w:drawing>
          <wp:inline distT="0" distB="0" distL="0" distR="0" wp14:anchorId="7E0C97A1" wp14:editId="4421E5A9">
            <wp:extent cx="2230728" cy="222951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30728" cy="2229511"/>
                    </a:xfrm>
                    <a:prstGeom prst="rect">
                      <a:avLst/>
                    </a:prstGeom>
                    <a:noFill/>
                    <a:ln w="9525">
                      <a:noFill/>
                      <a:miter lim="800000"/>
                      <a:headEnd/>
                      <a:tailEnd/>
                    </a:ln>
                  </pic:spPr>
                </pic:pic>
              </a:graphicData>
            </a:graphic>
          </wp:inline>
        </w:drawing>
      </w:r>
    </w:p>
    <w:p w:rsidR="000145D9" w:rsidRDefault="000145D9" w:rsidP="000145D9">
      <w:pPr>
        <w:rPr>
          <w:sz w:val="24"/>
          <w:szCs w:val="24"/>
        </w:rPr>
      </w:pPr>
    </w:p>
    <w:p w:rsidR="000145D9" w:rsidRPr="0038615F" w:rsidRDefault="000145D9" w:rsidP="000145D9">
      <w:pPr>
        <w:pStyle w:val="NoSpacing"/>
        <w:spacing w:line="360" w:lineRule="auto"/>
        <w:jc w:val="center"/>
        <w:rPr>
          <w:rFonts w:ascii="Times New Roman" w:hAnsi="Times New Roman" w:cs="Times New Roman"/>
          <w:b/>
          <w:sz w:val="24"/>
          <w:szCs w:val="24"/>
        </w:rPr>
      </w:pPr>
      <w:r w:rsidRPr="0038615F">
        <w:rPr>
          <w:rFonts w:ascii="Times New Roman" w:hAnsi="Times New Roman" w:cs="Times New Roman"/>
          <w:b/>
          <w:sz w:val="24"/>
          <w:szCs w:val="24"/>
        </w:rPr>
        <w:t>MAGISTER MANAJEMEN PENDIDIKAN ISLAM</w:t>
      </w:r>
    </w:p>
    <w:p w:rsidR="000145D9" w:rsidRPr="0038615F" w:rsidRDefault="000145D9" w:rsidP="000145D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PASCA</w:t>
      </w:r>
      <w:r w:rsidRPr="0038615F">
        <w:rPr>
          <w:rFonts w:ascii="Times New Roman" w:hAnsi="Times New Roman" w:cs="Times New Roman"/>
          <w:b/>
          <w:sz w:val="24"/>
          <w:szCs w:val="24"/>
        </w:rPr>
        <w:t>SARJANA</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UNIVERSITAS </w:t>
      </w:r>
      <w:r>
        <w:rPr>
          <w:rFonts w:ascii="Times New Roman" w:hAnsi="Times New Roman" w:cs="Times New Roman"/>
          <w:b/>
          <w:sz w:val="24"/>
          <w:szCs w:val="24"/>
        </w:rPr>
        <w:t>KH. ABDUL CHALIM</w:t>
      </w:r>
      <w:r>
        <w:rPr>
          <w:rFonts w:ascii="Times New Roman" w:hAnsi="Times New Roman" w:cs="Times New Roman"/>
          <w:b/>
          <w:sz w:val="24"/>
          <w:szCs w:val="24"/>
          <w:lang w:val="en-US"/>
        </w:rPr>
        <w:t xml:space="preserve"> </w:t>
      </w:r>
      <w:r w:rsidRPr="0038615F">
        <w:rPr>
          <w:rFonts w:ascii="Times New Roman" w:hAnsi="Times New Roman" w:cs="Times New Roman"/>
          <w:b/>
          <w:sz w:val="24"/>
          <w:szCs w:val="24"/>
        </w:rPr>
        <w:t xml:space="preserve">MOJOKERTO </w:t>
      </w:r>
    </w:p>
    <w:p w:rsidR="000145D9" w:rsidRDefault="000145D9" w:rsidP="000145D9">
      <w:pPr>
        <w:jc w:val="center"/>
        <w:rPr>
          <w:rFonts w:ascii="Times New Roman" w:hAnsi="Times New Roman" w:cs="Times New Roman"/>
          <w:b/>
          <w:sz w:val="24"/>
          <w:szCs w:val="24"/>
        </w:rPr>
      </w:pPr>
      <w:r>
        <w:rPr>
          <w:rFonts w:ascii="Times New Roman" w:hAnsi="Times New Roman" w:cs="Times New Roman"/>
          <w:b/>
          <w:sz w:val="24"/>
          <w:szCs w:val="24"/>
          <w:lang w:val="en-US"/>
        </w:rPr>
        <w:t xml:space="preserve">TAHUN </w:t>
      </w:r>
      <w:r w:rsidRPr="0038615F">
        <w:rPr>
          <w:rFonts w:ascii="Times New Roman" w:hAnsi="Times New Roman" w:cs="Times New Roman"/>
          <w:b/>
          <w:sz w:val="24"/>
          <w:szCs w:val="24"/>
        </w:rPr>
        <w:t>202</w:t>
      </w:r>
      <w:r>
        <w:rPr>
          <w:rFonts w:ascii="Times New Roman" w:hAnsi="Times New Roman" w:cs="Times New Roman"/>
          <w:b/>
          <w:sz w:val="24"/>
          <w:szCs w:val="24"/>
          <w:lang w:val="en-US"/>
        </w:rPr>
        <w:t>5</w:t>
      </w:r>
      <w:r>
        <w:rPr>
          <w:rFonts w:ascii="Times New Roman" w:hAnsi="Times New Roman" w:cs="Times New Roman"/>
          <w:b/>
          <w:sz w:val="24"/>
          <w:szCs w:val="24"/>
        </w:rPr>
        <w:br w:type="page"/>
      </w:r>
    </w:p>
    <w:p w:rsidR="000145D9" w:rsidRPr="00726513" w:rsidRDefault="00C438E6" w:rsidP="000145D9">
      <w:pPr>
        <w:spacing w:after="0"/>
        <w:jc w:val="center"/>
        <w:rPr>
          <w:rFonts w:ascii="Times New Roman" w:hAnsi="Times New Roman" w:cs="Times New Roman"/>
          <w:b/>
          <w:sz w:val="24"/>
          <w:szCs w:val="24"/>
        </w:rPr>
      </w:pPr>
      <w:bookmarkStart w:id="0" w:name="_Hlk143899053"/>
      <w:bookmarkStart w:id="1" w:name="_GoBack"/>
      <w:r>
        <w:rPr>
          <w:rFonts w:ascii="Times New Roman" w:hAnsi="Times New Roman" w:cs="Times New Roman"/>
          <w:b/>
          <w:bCs/>
          <w:noProof/>
          <w:sz w:val="24"/>
          <w:szCs w:val="24"/>
        </w:rPr>
        <w:lastRenderedPageBreak/>
        <w:drawing>
          <wp:anchor distT="0" distB="0" distL="114300" distR="114300" simplePos="0" relativeHeight="251692032" behindDoc="0" locked="0" layoutInCell="1" allowOverlap="1">
            <wp:simplePos x="0" y="0"/>
            <wp:positionH relativeFrom="column">
              <wp:posOffset>-2531043</wp:posOffset>
            </wp:positionH>
            <wp:positionV relativeFrom="paragraph">
              <wp:posOffset>-2017228</wp:posOffset>
            </wp:positionV>
            <wp:extent cx="9272337" cy="12306919"/>
            <wp:effectExtent l="0" t="0" r="5080" b="0"/>
            <wp:wrapNone/>
            <wp:docPr id="14" name="Picture 14" descr="C:\Users\USER\AppData\Local\Microsoft\Windows\INetCache\Content.Word\WhatsApp Image 2026-05-18 at 16.33.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WhatsApp Image 2026-05-18 at 16.33.37 (2).jpe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272337" cy="1230691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0145D9" w:rsidRPr="00726513">
        <w:rPr>
          <w:rFonts w:ascii="Times New Roman" w:hAnsi="Times New Roman" w:cs="Times New Roman"/>
          <w:b/>
          <w:sz w:val="24"/>
          <w:szCs w:val="24"/>
        </w:rPr>
        <w:t xml:space="preserve">PERSETUJUAN </w:t>
      </w:r>
      <w:r w:rsidR="000145D9">
        <w:rPr>
          <w:rFonts w:ascii="Times New Roman" w:hAnsi="Times New Roman" w:cs="Times New Roman"/>
          <w:b/>
          <w:sz w:val="24"/>
          <w:szCs w:val="24"/>
        </w:rPr>
        <w:t xml:space="preserve">DAN PENGESAHAN </w:t>
      </w:r>
    </w:p>
    <w:p w:rsidR="000145D9" w:rsidRDefault="000145D9" w:rsidP="000145D9">
      <w:pPr>
        <w:spacing w:after="0"/>
        <w:rPr>
          <w:rFonts w:ascii="Times New Roman" w:hAnsi="Times New Roman" w:cs="Times New Roman"/>
          <w:b/>
          <w:sz w:val="24"/>
          <w:szCs w:val="24"/>
        </w:rPr>
      </w:pPr>
    </w:p>
    <w:p w:rsidR="000145D9" w:rsidRPr="00726513" w:rsidRDefault="000145D9" w:rsidP="000145D9">
      <w:pPr>
        <w:spacing w:after="0"/>
        <w:rPr>
          <w:rFonts w:ascii="Times New Roman" w:hAnsi="Times New Roman" w:cs="Times New Roman"/>
          <w:b/>
          <w:sz w:val="24"/>
          <w:szCs w:val="24"/>
        </w:rPr>
      </w:pPr>
    </w:p>
    <w:p w:rsidR="000145D9" w:rsidRPr="00726513" w:rsidRDefault="000145D9" w:rsidP="000145D9">
      <w:pPr>
        <w:spacing w:after="0"/>
        <w:ind w:left="-142"/>
        <w:rPr>
          <w:rFonts w:ascii="Times New Roman" w:hAnsi="Times New Roman" w:cs="Times New Roman"/>
          <w:bCs/>
          <w:sz w:val="24"/>
          <w:szCs w:val="24"/>
        </w:rPr>
      </w:pPr>
      <w:r w:rsidRPr="00726513">
        <w:rPr>
          <w:rFonts w:ascii="Times New Roman" w:hAnsi="Times New Roman" w:cs="Times New Roman"/>
          <w:bCs/>
          <w:sz w:val="24"/>
          <w:szCs w:val="24"/>
        </w:rPr>
        <w:t>Setelah memeriksa hasil tesis yang ditulis oleh:</w:t>
      </w:r>
    </w:p>
    <w:p w:rsidR="000145D9" w:rsidRPr="00726513" w:rsidRDefault="000145D9" w:rsidP="000145D9">
      <w:pPr>
        <w:spacing w:after="0"/>
        <w:ind w:left="-142"/>
        <w:rPr>
          <w:rFonts w:ascii="Times New Roman" w:hAnsi="Times New Roman" w:cs="Times New Roman"/>
          <w:bCs/>
          <w:sz w:val="24"/>
          <w:szCs w:val="24"/>
        </w:rPr>
      </w:pPr>
    </w:p>
    <w:p w:rsidR="000145D9" w:rsidRPr="00726513" w:rsidRDefault="000145D9" w:rsidP="000145D9">
      <w:pPr>
        <w:tabs>
          <w:tab w:val="left" w:pos="993"/>
        </w:tabs>
        <w:spacing w:after="0"/>
        <w:ind w:left="-142"/>
        <w:rPr>
          <w:rFonts w:ascii="Times New Roman" w:hAnsi="Times New Roman" w:cs="Times New Roman"/>
          <w:bCs/>
          <w:sz w:val="24"/>
          <w:szCs w:val="24"/>
        </w:rPr>
      </w:pPr>
      <w:r w:rsidRPr="00726513">
        <w:rPr>
          <w:rFonts w:ascii="Times New Roman" w:hAnsi="Times New Roman" w:cs="Times New Roman"/>
          <w:bCs/>
          <w:sz w:val="24"/>
          <w:szCs w:val="24"/>
        </w:rPr>
        <w:t>Nama</w:t>
      </w:r>
      <w:r w:rsidRPr="00726513">
        <w:rPr>
          <w:rFonts w:ascii="Times New Roman" w:hAnsi="Times New Roman" w:cs="Times New Roman"/>
          <w:bCs/>
          <w:sz w:val="24"/>
          <w:szCs w:val="24"/>
        </w:rPr>
        <w:tab/>
        <w:t xml:space="preserve">: </w:t>
      </w:r>
      <w:r w:rsidRPr="00B87017">
        <w:rPr>
          <w:rFonts w:ascii="Times New Roman" w:hAnsi="Times New Roman" w:cs="Times New Roman"/>
          <w:bCs/>
          <w:sz w:val="24"/>
          <w:szCs w:val="24"/>
        </w:rPr>
        <w:t>Fitri Rahmah Lola</w:t>
      </w:r>
    </w:p>
    <w:p w:rsidR="000145D9" w:rsidRPr="00726513" w:rsidRDefault="000145D9" w:rsidP="000145D9">
      <w:pPr>
        <w:tabs>
          <w:tab w:val="left" w:pos="993"/>
        </w:tabs>
        <w:spacing w:after="0"/>
        <w:ind w:left="-142"/>
        <w:rPr>
          <w:rFonts w:ascii="Times New Roman" w:hAnsi="Times New Roman" w:cs="Times New Roman"/>
          <w:bCs/>
          <w:sz w:val="24"/>
          <w:szCs w:val="24"/>
        </w:rPr>
      </w:pPr>
      <w:r w:rsidRPr="00726513">
        <w:rPr>
          <w:rFonts w:ascii="Times New Roman" w:hAnsi="Times New Roman" w:cs="Times New Roman"/>
          <w:bCs/>
          <w:sz w:val="24"/>
          <w:szCs w:val="24"/>
        </w:rPr>
        <w:t>NIM</w:t>
      </w:r>
      <w:r w:rsidRPr="00726513">
        <w:rPr>
          <w:rFonts w:ascii="Times New Roman" w:hAnsi="Times New Roman" w:cs="Times New Roman"/>
          <w:bCs/>
          <w:sz w:val="24"/>
          <w:szCs w:val="24"/>
        </w:rPr>
        <w:tab/>
        <w:t xml:space="preserve">: </w:t>
      </w:r>
      <w:r w:rsidRPr="00B87017">
        <w:rPr>
          <w:rFonts w:ascii="Times New Roman" w:hAnsi="Times New Roman" w:cs="Times New Roman"/>
          <w:bCs/>
          <w:sz w:val="24"/>
          <w:szCs w:val="24"/>
        </w:rPr>
        <w:t>230501015146</w:t>
      </w:r>
    </w:p>
    <w:p w:rsidR="000145D9" w:rsidRPr="00B87017" w:rsidRDefault="000145D9" w:rsidP="000145D9">
      <w:pPr>
        <w:tabs>
          <w:tab w:val="left" w:pos="993"/>
        </w:tabs>
        <w:spacing w:after="0"/>
        <w:ind w:left="1134" w:hanging="1276"/>
        <w:rPr>
          <w:rFonts w:ascii="Times New Roman" w:hAnsi="Times New Roman" w:cs="Times New Roman"/>
          <w:sz w:val="24"/>
          <w:szCs w:val="24"/>
        </w:rPr>
      </w:pPr>
      <w:r w:rsidRPr="00726513">
        <w:rPr>
          <w:rFonts w:ascii="Times New Roman" w:hAnsi="Times New Roman" w:cs="Times New Roman"/>
          <w:bCs/>
          <w:sz w:val="24"/>
          <w:szCs w:val="24"/>
        </w:rPr>
        <w:t xml:space="preserve">Judul </w:t>
      </w:r>
      <w:r w:rsidRPr="00726513">
        <w:rPr>
          <w:rFonts w:ascii="Times New Roman" w:hAnsi="Times New Roman" w:cs="Times New Roman"/>
          <w:bCs/>
          <w:sz w:val="24"/>
          <w:szCs w:val="24"/>
        </w:rPr>
        <w:tab/>
        <w:t xml:space="preserve">: </w:t>
      </w:r>
      <w:r w:rsidRPr="00B87017">
        <w:rPr>
          <w:rFonts w:ascii="Times New Roman" w:hAnsi="Times New Roman" w:cs="Times New Roman"/>
          <w:sz w:val="24"/>
          <w:szCs w:val="24"/>
        </w:rPr>
        <w:t xml:space="preserve">Proses Manajemen Sarana dan Prasarana Dalam Menunjang Sistem Pembelajaran di SD Negeri 7 </w:t>
      </w:r>
      <w:r w:rsidRPr="00B87017">
        <w:rPr>
          <w:rFonts w:ascii="Times New Roman" w:hAnsi="Times New Roman" w:cs="Times New Roman"/>
          <w:sz w:val="24"/>
          <w:szCs w:val="24"/>
          <w:lang w:val="en-US"/>
        </w:rPr>
        <w:t xml:space="preserve">Jaya </w:t>
      </w:r>
      <w:r w:rsidRPr="00B87017">
        <w:rPr>
          <w:rFonts w:ascii="Times New Roman" w:hAnsi="Times New Roman" w:cs="Times New Roman"/>
          <w:sz w:val="24"/>
          <w:szCs w:val="24"/>
        </w:rPr>
        <w:t>Kabupaten Aceh Jaya</w:t>
      </w:r>
    </w:p>
    <w:p w:rsidR="000145D9" w:rsidRDefault="000145D9" w:rsidP="000145D9">
      <w:pPr>
        <w:tabs>
          <w:tab w:val="left" w:pos="993"/>
        </w:tabs>
        <w:spacing w:after="0"/>
        <w:ind w:left="-142"/>
        <w:rPr>
          <w:rFonts w:ascii="Times New Roman" w:hAnsi="Times New Roman" w:cs="Times New Roman"/>
          <w:bCs/>
          <w:sz w:val="24"/>
          <w:szCs w:val="24"/>
        </w:rPr>
      </w:pPr>
    </w:p>
    <w:p w:rsidR="000145D9" w:rsidRDefault="000145D9" w:rsidP="000145D9">
      <w:pPr>
        <w:tabs>
          <w:tab w:val="left" w:pos="993"/>
        </w:tabs>
        <w:spacing w:after="0"/>
        <w:ind w:left="-142"/>
        <w:rPr>
          <w:rFonts w:ascii="Times New Roman" w:hAnsi="Times New Roman" w:cs="Times New Roman"/>
          <w:bCs/>
          <w:sz w:val="24"/>
          <w:szCs w:val="24"/>
        </w:rPr>
      </w:pPr>
      <w:r>
        <w:rPr>
          <w:rFonts w:ascii="Times New Roman" w:hAnsi="Times New Roman" w:cs="Times New Roman"/>
          <w:bCs/>
          <w:sz w:val="24"/>
          <w:szCs w:val="24"/>
        </w:rPr>
        <w:t>Pembimbing menyetujui untuk diajukan pada sidang tesis di hadapan para penguji.</w:t>
      </w:r>
    </w:p>
    <w:p w:rsidR="000145D9" w:rsidRDefault="000145D9" w:rsidP="000145D9">
      <w:pPr>
        <w:tabs>
          <w:tab w:val="left" w:pos="993"/>
        </w:tabs>
        <w:spacing w:after="0"/>
        <w:ind w:left="-142"/>
        <w:rPr>
          <w:rFonts w:ascii="Times New Roman" w:hAnsi="Times New Roman" w:cs="Times New Roman"/>
          <w:bCs/>
          <w:sz w:val="24"/>
          <w:szCs w:val="24"/>
        </w:rPr>
      </w:pPr>
    </w:p>
    <w:p w:rsidR="000145D9" w:rsidRDefault="000145D9" w:rsidP="000145D9">
      <w:pPr>
        <w:tabs>
          <w:tab w:val="left" w:pos="993"/>
        </w:tabs>
        <w:spacing w:after="0"/>
        <w:ind w:left="-142"/>
        <w:rPr>
          <w:rFonts w:ascii="Times New Roman" w:hAnsi="Times New Roman" w:cs="Times New Roman"/>
          <w:bCs/>
          <w:sz w:val="24"/>
          <w:szCs w:val="24"/>
        </w:rPr>
      </w:pPr>
    </w:p>
    <w:p w:rsidR="000145D9" w:rsidRPr="00093A75" w:rsidRDefault="000145D9" w:rsidP="000145D9">
      <w:pPr>
        <w:ind w:left="-14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63746D11" wp14:editId="04891BDE">
            <wp:simplePos x="0" y="0"/>
            <wp:positionH relativeFrom="column">
              <wp:posOffset>-391497</wp:posOffset>
            </wp:positionH>
            <wp:positionV relativeFrom="paragraph">
              <wp:posOffset>332767</wp:posOffset>
            </wp:positionV>
            <wp:extent cx="1655851" cy="11318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4005" cy="1137382"/>
                    </a:xfrm>
                    <a:prstGeom prst="rect">
                      <a:avLst/>
                    </a:prstGeom>
                  </pic:spPr>
                </pic:pic>
              </a:graphicData>
            </a:graphic>
            <wp14:sizeRelH relativeFrom="page">
              <wp14:pctWidth>0</wp14:pctWidth>
            </wp14:sizeRelH>
            <wp14:sizeRelV relativeFrom="page">
              <wp14:pctHeight>0</wp14:pctHeight>
            </wp14:sizeRelV>
          </wp:anchor>
        </w:drawing>
      </w:r>
      <w:r w:rsidRPr="00093A75">
        <w:rPr>
          <w:rFonts w:ascii="Times New Roman" w:hAnsi="Times New Roman" w:cs="Times New Roman"/>
          <w:sz w:val="24"/>
          <w:szCs w:val="24"/>
        </w:rPr>
        <w:t xml:space="preserve">Mojokerto,  </w:t>
      </w:r>
      <w:r>
        <w:rPr>
          <w:rFonts w:ascii="Times New Roman" w:hAnsi="Times New Roman" w:cs="Times New Roman"/>
          <w:sz w:val="24"/>
          <w:szCs w:val="24"/>
        </w:rPr>
        <w:t xml:space="preserve">25 </w:t>
      </w:r>
      <w:r w:rsidRPr="00093A75">
        <w:rPr>
          <w:rFonts w:ascii="Times New Roman" w:hAnsi="Times New Roman" w:cs="Times New Roman"/>
          <w:sz w:val="24"/>
          <w:szCs w:val="24"/>
        </w:rPr>
        <w:t>Agustus  202</w:t>
      </w:r>
      <w:r>
        <w:rPr>
          <w:rFonts w:ascii="Times New Roman" w:hAnsi="Times New Roman" w:cs="Times New Roman"/>
          <w:sz w:val="24"/>
          <w:szCs w:val="24"/>
        </w:rPr>
        <w:t>5</w:t>
      </w:r>
    </w:p>
    <w:p w:rsidR="000145D9" w:rsidRDefault="000145D9" w:rsidP="000145D9">
      <w:pPr>
        <w:ind w:left="-142"/>
        <w:rPr>
          <w:rFonts w:ascii="Times New Roman" w:hAnsi="Times New Roman" w:cs="Times New Roman"/>
          <w:sz w:val="24"/>
          <w:szCs w:val="24"/>
        </w:rPr>
      </w:pPr>
      <w:r w:rsidRPr="00B87017">
        <w:rPr>
          <w:rFonts w:ascii="Times New Roman" w:hAnsi="Times New Roman" w:cs="Times New Roman"/>
          <w:sz w:val="24"/>
          <w:szCs w:val="24"/>
        </w:rPr>
        <w:t>Pembimbing,</w:t>
      </w:r>
    </w:p>
    <w:p w:rsidR="000145D9" w:rsidRDefault="000145D9" w:rsidP="000145D9">
      <w:pPr>
        <w:ind w:left="-142"/>
        <w:rPr>
          <w:rFonts w:ascii="Times New Roman" w:hAnsi="Times New Roman" w:cs="Times New Roman"/>
          <w:sz w:val="24"/>
          <w:szCs w:val="24"/>
        </w:rPr>
      </w:pPr>
    </w:p>
    <w:p w:rsidR="000145D9" w:rsidRPr="00B87017" w:rsidRDefault="000145D9" w:rsidP="000145D9">
      <w:pPr>
        <w:ind w:left="-142"/>
        <w:rPr>
          <w:rFonts w:ascii="Times New Roman" w:hAnsi="Times New Roman" w:cs="Times New Roman"/>
          <w:sz w:val="24"/>
          <w:szCs w:val="24"/>
        </w:rPr>
      </w:pPr>
    </w:p>
    <w:p w:rsidR="000145D9" w:rsidRPr="00B87017" w:rsidRDefault="000145D9" w:rsidP="000145D9">
      <w:pPr>
        <w:tabs>
          <w:tab w:val="center" w:pos="3968"/>
          <w:tab w:val="left" w:pos="4420"/>
        </w:tabs>
        <w:spacing w:after="0" w:line="240" w:lineRule="auto"/>
        <w:ind w:left="-142"/>
        <w:rPr>
          <w:rFonts w:ascii="Times New Roman" w:hAnsi="Times New Roman" w:cs="Times New Roman"/>
          <w:b/>
          <w:bCs/>
          <w:sz w:val="24"/>
          <w:szCs w:val="24"/>
        </w:rPr>
      </w:pPr>
      <w:r w:rsidRPr="00B87017">
        <w:rPr>
          <w:rFonts w:ascii="Times New Roman" w:hAnsi="Times New Roman" w:cs="Times New Roman"/>
          <w:b/>
          <w:bCs/>
          <w:sz w:val="24"/>
          <w:szCs w:val="24"/>
        </w:rPr>
        <w:t xml:space="preserve">Dr. H. Fadly Ustman, ST, MT </w:t>
      </w:r>
      <w:r w:rsidRPr="00B87017">
        <w:rPr>
          <w:rFonts w:ascii="Times New Roman" w:hAnsi="Times New Roman" w:cs="Times New Roman"/>
          <w:b/>
          <w:bCs/>
          <w:sz w:val="24"/>
          <w:szCs w:val="24"/>
        </w:rPr>
        <w:tab/>
      </w:r>
      <w:r w:rsidRPr="00B87017">
        <w:rPr>
          <w:rFonts w:ascii="Times New Roman" w:hAnsi="Times New Roman" w:cs="Times New Roman"/>
          <w:b/>
          <w:bCs/>
          <w:sz w:val="24"/>
          <w:szCs w:val="24"/>
        </w:rPr>
        <w:tab/>
      </w:r>
    </w:p>
    <w:p w:rsidR="000145D9" w:rsidRPr="00B87017" w:rsidRDefault="000145D9" w:rsidP="000145D9">
      <w:pPr>
        <w:spacing w:after="0" w:line="240" w:lineRule="auto"/>
        <w:ind w:left="-142"/>
        <w:rPr>
          <w:rFonts w:ascii="Times New Roman" w:hAnsi="Times New Roman" w:cs="Times New Roman"/>
          <w:b/>
          <w:bCs/>
          <w:sz w:val="24"/>
          <w:szCs w:val="24"/>
        </w:rPr>
      </w:pPr>
      <w:r>
        <w:rPr>
          <w:rFonts w:ascii="Times New Roman" w:hAnsi="Times New Roman" w:cs="Times New Roman"/>
          <w:b/>
          <w:bCs/>
          <w:sz w:val="24"/>
          <w:szCs w:val="24"/>
        </w:rPr>
        <w:t>NI</w:t>
      </w:r>
      <w:r>
        <w:rPr>
          <w:rFonts w:ascii="Times New Roman" w:hAnsi="Times New Roman" w:cs="Times New Roman"/>
          <w:b/>
          <w:bCs/>
          <w:sz w:val="24"/>
          <w:szCs w:val="24"/>
          <w:lang w:val="en-US"/>
        </w:rPr>
        <w:t>DN</w:t>
      </w:r>
      <w:r w:rsidRPr="00B87017">
        <w:rPr>
          <w:rFonts w:ascii="Times New Roman" w:hAnsi="Times New Roman" w:cs="Times New Roman"/>
          <w:b/>
          <w:bCs/>
          <w:sz w:val="24"/>
          <w:szCs w:val="24"/>
        </w:rPr>
        <w:t>. 0014057601</w:t>
      </w:r>
    </w:p>
    <w:p w:rsidR="000145D9" w:rsidRDefault="000145D9" w:rsidP="000145D9">
      <w:pPr>
        <w:rPr>
          <w:sz w:val="24"/>
          <w:szCs w:val="24"/>
        </w:rPr>
      </w:pPr>
    </w:p>
    <w:p w:rsidR="000145D9" w:rsidRDefault="000145D9" w:rsidP="000145D9">
      <w:pPr>
        <w:rPr>
          <w:sz w:val="24"/>
          <w:szCs w:val="24"/>
        </w:rPr>
      </w:pPr>
    </w:p>
    <w:p w:rsidR="000145D9" w:rsidRDefault="004247C6" w:rsidP="000145D9">
      <w:pPr>
        <w:rPr>
          <w:sz w:val="24"/>
          <w:szCs w:val="24"/>
        </w:rPr>
      </w:pPr>
      <w:r>
        <w:rPr>
          <w:noProof/>
          <w:sz w:val="24"/>
          <w:szCs w:val="24"/>
        </w:rPr>
        <w:drawing>
          <wp:anchor distT="0" distB="0" distL="114300" distR="114300" simplePos="0" relativeHeight="251684864" behindDoc="1" locked="0" layoutInCell="1" allowOverlap="1" wp14:anchorId="6D582DB1" wp14:editId="6ADDC01B">
            <wp:simplePos x="0" y="0"/>
            <wp:positionH relativeFrom="column">
              <wp:posOffset>612942</wp:posOffset>
            </wp:positionH>
            <wp:positionV relativeFrom="paragraph">
              <wp:posOffset>298517</wp:posOffset>
            </wp:positionV>
            <wp:extent cx="3315163" cy="174331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k lihun.png"/>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315163" cy="1743318"/>
                    </a:xfrm>
                    <a:prstGeom prst="rect">
                      <a:avLst/>
                    </a:prstGeom>
                  </pic:spPr>
                </pic:pic>
              </a:graphicData>
            </a:graphic>
            <wp14:sizeRelH relativeFrom="page">
              <wp14:pctWidth>0</wp14:pctWidth>
            </wp14:sizeRelH>
            <wp14:sizeRelV relativeFrom="page">
              <wp14:pctHeight>0</wp14:pctHeight>
            </wp14:sizeRelV>
          </wp:anchor>
        </w:drawing>
      </w:r>
    </w:p>
    <w:p w:rsidR="000145D9" w:rsidRPr="00093A75" w:rsidRDefault="000145D9" w:rsidP="000145D9">
      <w:pPr>
        <w:spacing w:after="0" w:line="360" w:lineRule="auto"/>
        <w:jc w:val="center"/>
        <w:rPr>
          <w:rFonts w:ascii="Times New Roman" w:hAnsi="Times New Roman" w:cs="Times New Roman"/>
          <w:sz w:val="24"/>
          <w:szCs w:val="24"/>
        </w:rPr>
      </w:pPr>
      <w:r w:rsidRPr="00093A75">
        <w:rPr>
          <w:rFonts w:ascii="Times New Roman" w:hAnsi="Times New Roman" w:cs="Times New Roman"/>
          <w:sz w:val="24"/>
          <w:szCs w:val="24"/>
        </w:rPr>
        <w:t>Ketua Program Studi</w:t>
      </w:r>
    </w:p>
    <w:p w:rsidR="000145D9" w:rsidRPr="00093A75" w:rsidRDefault="000145D9" w:rsidP="000145D9">
      <w:pPr>
        <w:spacing w:after="0" w:line="360" w:lineRule="auto"/>
        <w:jc w:val="center"/>
        <w:rPr>
          <w:rFonts w:ascii="Times New Roman" w:hAnsi="Times New Roman" w:cs="Times New Roman"/>
          <w:sz w:val="24"/>
          <w:szCs w:val="24"/>
        </w:rPr>
      </w:pPr>
      <w:r w:rsidRPr="00093A75">
        <w:rPr>
          <w:rFonts w:ascii="Times New Roman" w:hAnsi="Times New Roman" w:cs="Times New Roman"/>
          <w:sz w:val="24"/>
          <w:szCs w:val="24"/>
        </w:rPr>
        <w:t>Megister Manajemen Pendidikan Islam</w:t>
      </w:r>
    </w:p>
    <w:p w:rsidR="000145D9" w:rsidRPr="00093A75" w:rsidRDefault="000145D9" w:rsidP="000145D9">
      <w:pPr>
        <w:spacing w:after="0"/>
        <w:jc w:val="center"/>
        <w:rPr>
          <w:sz w:val="24"/>
          <w:szCs w:val="24"/>
        </w:rPr>
      </w:pPr>
    </w:p>
    <w:p w:rsidR="000145D9" w:rsidRDefault="000145D9" w:rsidP="000145D9">
      <w:pPr>
        <w:jc w:val="center"/>
        <w:rPr>
          <w:sz w:val="24"/>
          <w:szCs w:val="24"/>
        </w:rPr>
      </w:pPr>
    </w:p>
    <w:p w:rsidR="000145D9" w:rsidRDefault="000145D9" w:rsidP="000145D9">
      <w:pPr>
        <w:jc w:val="center"/>
        <w:rPr>
          <w:sz w:val="24"/>
          <w:szCs w:val="24"/>
        </w:rPr>
      </w:pPr>
    </w:p>
    <w:p w:rsidR="000145D9" w:rsidRDefault="000145D9" w:rsidP="000145D9">
      <w:pPr>
        <w:spacing w:after="0" w:line="240" w:lineRule="auto"/>
        <w:jc w:val="center"/>
        <w:rPr>
          <w:rFonts w:ascii="Times New Roman" w:hAnsi="Times New Roman" w:cs="Times New Roman"/>
          <w:b/>
          <w:bCs/>
          <w:sz w:val="24"/>
          <w:szCs w:val="24"/>
        </w:rPr>
      </w:pPr>
      <w:r w:rsidRPr="00217702">
        <w:rPr>
          <w:rFonts w:ascii="Times New Roman" w:hAnsi="Times New Roman" w:cs="Times New Roman"/>
          <w:b/>
          <w:bCs/>
          <w:sz w:val="24"/>
          <w:szCs w:val="24"/>
        </w:rPr>
        <w:t xml:space="preserve">Dr. </w:t>
      </w:r>
      <w:r>
        <w:rPr>
          <w:rFonts w:ascii="Times New Roman" w:hAnsi="Times New Roman" w:cs="Times New Roman"/>
          <w:b/>
          <w:bCs/>
          <w:sz w:val="24"/>
          <w:szCs w:val="24"/>
        </w:rPr>
        <w:t>Muslihun, Lc. M. Fil. I</w:t>
      </w:r>
    </w:p>
    <w:p w:rsidR="000145D9" w:rsidRPr="004B608F" w:rsidRDefault="000145D9" w:rsidP="000145D9">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1AFEBC56" wp14:editId="398BFAEC">
                <wp:simplePos x="0" y="0"/>
                <wp:positionH relativeFrom="column">
                  <wp:posOffset>1636453</wp:posOffset>
                </wp:positionH>
                <wp:positionV relativeFrom="paragraph">
                  <wp:posOffset>9525</wp:posOffset>
                </wp:positionV>
                <wp:extent cx="1764000" cy="0"/>
                <wp:effectExtent l="0" t="0" r="0" b="0"/>
                <wp:wrapNone/>
                <wp:docPr id="329248435" name="Straight Connector 1"/>
                <wp:cNvGraphicFramePr/>
                <a:graphic xmlns:a="http://schemas.openxmlformats.org/drawingml/2006/main">
                  <a:graphicData uri="http://schemas.microsoft.com/office/word/2010/wordprocessingShape">
                    <wps:wsp>
                      <wps:cNvCnPr/>
                      <wps:spPr>
                        <a:xfrm>
                          <a:off x="0" y="0"/>
                          <a:ext cx="1764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D03796F"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85pt,.75pt" to="26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OYvwEAAL8DAAAOAAAAZHJzL2Uyb0RvYy54bWysU01vGyEQvVfqf0Dc6/2Im6Yrr3Nw1F6q&#10;1mraH0BY8KICgwZqr/99B2xvorbKIcqFZWDem3mP2dXt5CzbK4wGfM+bRc2Z8hIG43c9//nj07sb&#10;zmISfhAWvOr5UUV+u377ZnUInWphBDsoZETiY3cIPR9TCl1VRTkqJ+ICgvJ0qQGdSBTirhpQHIjd&#10;2aqt6+vqADgEBKlipNO70yVfF36tlUzftI4qMdtz6i2VFcv6kNdqvRLdDkUYjTy3IV7QhRPGU9GZ&#10;6k4kwX6j+YfKGYkQQaeFBFeB1kaqooHUNPVfau5HEVTRQubEMNsUX49Wft1vkZmh51ftx3Z5s7x6&#10;z5kXjp7qPqEwuzGxDXhPRgKyJvt1CLEj2MZv8RzFsMUsftLo8pdksal4fJw9VlNikg6bD9fLuqan&#10;kJe76hEYMKbPChzLm55b47N80Yn9l5ioGKVeUijIjZxKl106WpWTrf+uNEmiYm1Bl2FSG4tsL2gM&#10;hl9FBnGVzAzRxtoZVD8POudmmCoDNgOb54FzdqkIPs1AZzzg/8BpurSqT/kX1SetWfYDDMfyEMUO&#10;mpLi0nmi8xg+jQv88b9b/wEAAP//AwBQSwMEFAAGAAgAAAAhAASl31TYAAAABwEAAA8AAABkcnMv&#10;ZG93bnJldi54bWxMjkFOwzAQRfdI3MEaJDaIOrQKQSFOFSH1ALQsWE7jIY4aj0PspuH2DGxgN1/v&#10;68+rtosf1ExT7AMbeFhloIjbYHvuDLwddvdPoGJCtjgEJgNfFGFbX19VWNpw4Vea96lTMsKxRAMu&#10;pbHUOraOPMZVGImFfYTJY5I4ddpOeJFxP+h1lj1qjz3LB4cjvThqT/uzN3B4L8i6u6GZ8bOx3G1O&#10;/a7IjLm9WZpnUImW9FeGH31Rh1qcjuHMNqrBwDovCqkKyEEJzze5HMffrOtK//evvwEAAP//AwBQ&#10;SwECLQAUAAYACAAAACEAtoM4kv4AAADhAQAAEwAAAAAAAAAAAAAAAAAAAAAAW0NvbnRlbnRfVHlw&#10;ZXNdLnhtbFBLAQItABQABgAIAAAAIQA4/SH/1gAAAJQBAAALAAAAAAAAAAAAAAAAAC8BAABfcmVs&#10;cy8ucmVsc1BLAQItABQABgAIAAAAIQBpvTOYvwEAAL8DAAAOAAAAAAAAAAAAAAAAAC4CAABkcnMv&#10;ZTJvRG9jLnhtbFBLAQItABQABgAIAAAAIQAEpd9U2AAAAAcBAAAPAAAAAAAAAAAAAAAAABkEAABk&#10;cnMvZG93bnJldi54bWxQSwUGAAAAAAQABADzAAAAHgUAAAAA&#10;" strokecolor="black [3200]" strokeweight="1pt">
                <v:stroke joinstyle="miter"/>
              </v:line>
            </w:pict>
          </mc:Fallback>
        </mc:AlternateContent>
      </w:r>
      <w:r>
        <w:rPr>
          <w:rFonts w:ascii="Times New Roman" w:hAnsi="Times New Roman" w:cs="Times New Roman"/>
          <w:b/>
          <w:bCs/>
          <w:sz w:val="24"/>
          <w:szCs w:val="24"/>
        </w:rPr>
        <w:t>NI</w:t>
      </w:r>
      <w:r>
        <w:rPr>
          <w:rFonts w:ascii="Times New Roman" w:hAnsi="Times New Roman" w:cs="Times New Roman"/>
          <w:b/>
          <w:bCs/>
          <w:sz w:val="24"/>
          <w:szCs w:val="24"/>
          <w:lang w:val="en-US"/>
        </w:rPr>
        <w:t>DN</w:t>
      </w:r>
      <w:r>
        <w:rPr>
          <w:rFonts w:ascii="Times New Roman" w:hAnsi="Times New Roman" w:cs="Times New Roman"/>
          <w:b/>
          <w:bCs/>
          <w:sz w:val="24"/>
          <w:szCs w:val="24"/>
        </w:rPr>
        <w:t>. 2</w:t>
      </w:r>
      <w:r>
        <w:rPr>
          <w:rFonts w:ascii="Times New Roman" w:hAnsi="Times New Roman" w:cs="Times New Roman"/>
          <w:b/>
          <w:bCs/>
          <w:sz w:val="24"/>
          <w:szCs w:val="24"/>
          <w:lang w:val="en-US"/>
        </w:rPr>
        <w:t>1</w:t>
      </w:r>
      <w:r>
        <w:rPr>
          <w:rFonts w:ascii="Times New Roman" w:hAnsi="Times New Roman" w:cs="Times New Roman"/>
          <w:b/>
          <w:bCs/>
          <w:sz w:val="24"/>
          <w:szCs w:val="24"/>
        </w:rPr>
        <w:t>15</w:t>
      </w:r>
      <w:r>
        <w:rPr>
          <w:rFonts w:ascii="Times New Roman" w:hAnsi="Times New Roman" w:cs="Times New Roman"/>
          <w:b/>
          <w:bCs/>
          <w:sz w:val="24"/>
          <w:szCs w:val="24"/>
          <w:lang w:val="en-US"/>
        </w:rPr>
        <w:t>039001</w:t>
      </w:r>
    </w:p>
    <w:p w:rsidR="000145D9" w:rsidRDefault="000145D9" w:rsidP="000145D9">
      <w:pPr>
        <w:jc w:val="center"/>
        <w:rPr>
          <w:sz w:val="24"/>
          <w:szCs w:val="24"/>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bookmarkEnd w:id="0"/>
    <w:p w:rsidR="000145D9" w:rsidRDefault="00723368" w:rsidP="000145D9">
      <w:pPr>
        <w:spacing w:line="360" w:lineRule="auto"/>
        <w:ind w:left="-142" w:right="259"/>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1008" behindDoc="0" locked="0" layoutInCell="1" allowOverlap="1">
            <wp:simplePos x="0" y="0"/>
            <wp:positionH relativeFrom="column">
              <wp:posOffset>-1440180</wp:posOffset>
            </wp:positionH>
            <wp:positionV relativeFrom="paragraph">
              <wp:posOffset>-1509754</wp:posOffset>
            </wp:positionV>
            <wp:extent cx="7593164" cy="10760039"/>
            <wp:effectExtent l="0" t="0" r="825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hhhh.jpg"/>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623893" cy="10803584"/>
                    </a:xfrm>
                    <a:prstGeom prst="rect">
                      <a:avLst/>
                    </a:prstGeom>
                  </pic:spPr>
                </pic:pic>
              </a:graphicData>
            </a:graphic>
            <wp14:sizeRelH relativeFrom="page">
              <wp14:pctWidth>0</wp14:pctWidth>
            </wp14:sizeRelH>
            <wp14:sizeRelV relativeFrom="page">
              <wp14:pctHeight>0</wp14:pctHeight>
            </wp14:sizeRelV>
          </wp:anchor>
        </w:drawing>
      </w:r>
      <w:r w:rsidR="000145D9" w:rsidRPr="008C6FF3">
        <w:rPr>
          <w:rFonts w:ascii="Times New Roman" w:hAnsi="Times New Roman" w:cs="Times New Roman"/>
          <w:b/>
          <w:sz w:val="24"/>
          <w:szCs w:val="24"/>
        </w:rPr>
        <w:t>SURAT PE</w:t>
      </w:r>
      <w:r w:rsidR="000145D9">
        <w:rPr>
          <w:rFonts w:ascii="Times New Roman" w:hAnsi="Times New Roman" w:cs="Times New Roman"/>
          <w:b/>
          <w:sz w:val="24"/>
          <w:szCs w:val="24"/>
        </w:rPr>
        <w:t>RNYATAAN KEASLIAN TESIS</w:t>
      </w:r>
    </w:p>
    <w:p w:rsidR="000145D9" w:rsidRPr="008C6FF3" w:rsidRDefault="000145D9" w:rsidP="000145D9">
      <w:pPr>
        <w:tabs>
          <w:tab w:val="left" w:pos="1309"/>
        </w:tabs>
        <w:spacing w:line="360" w:lineRule="auto"/>
        <w:ind w:left="948" w:right="259"/>
        <w:jc w:val="center"/>
        <w:rPr>
          <w:rFonts w:ascii="Times New Roman" w:hAnsi="Times New Roman" w:cs="Times New Roman"/>
          <w:b/>
          <w:sz w:val="24"/>
          <w:szCs w:val="24"/>
        </w:rPr>
      </w:pPr>
    </w:p>
    <w:p w:rsidR="000145D9" w:rsidRPr="008C6FF3" w:rsidRDefault="000145D9" w:rsidP="000145D9">
      <w:pPr>
        <w:tabs>
          <w:tab w:val="left" w:pos="1309"/>
        </w:tabs>
        <w:spacing w:after="0" w:line="360" w:lineRule="auto"/>
        <w:ind w:left="-142" w:right="259"/>
        <w:jc w:val="both"/>
        <w:rPr>
          <w:rFonts w:ascii="Times New Roman" w:hAnsi="Times New Roman" w:cs="Times New Roman"/>
          <w:sz w:val="24"/>
          <w:szCs w:val="24"/>
        </w:rPr>
      </w:pPr>
      <w:r w:rsidRPr="008C6FF3">
        <w:rPr>
          <w:rFonts w:ascii="Times New Roman" w:hAnsi="Times New Roman" w:cs="Times New Roman"/>
          <w:sz w:val="24"/>
          <w:szCs w:val="24"/>
        </w:rPr>
        <w:t xml:space="preserve">Saya yang bertanda tangan dibawah ini: </w:t>
      </w:r>
    </w:p>
    <w:p w:rsidR="000145D9" w:rsidRPr="00726513" w:rsidRDefault="000145D9" w:rsidP="000145D9">
      <w:pPr>
        <w:tabs>
          <w:tab w:val="left" w:pos="993"/>
        </w:tabs>
        <w:spacing w:after="0"/>
        <w:ind w:left="-142"/>
        <w:rPr>
          <w:rFonts w:ascii="Times New Roman" w:hAnsi="Times New Roman" w:cs="Times New Roman"/>
          <w:bCs/>
          <w:sz w:val="24"/>
          <w:szCs w:val="24"/>
        </w:rPr>
      </w:pPr>
      <w:r w:rsidRPr="00726513">
        <w:rPr>
          <w:rFonts w:ascii="Times New Roman" w:hAnsi="Times New Roman" w:cs="Times New Roman"/>
          <w:bCs/>
          <w:sz w:val="24"/>
          <w:szCs w:val="24"/>
        </w:rPr>
        <w:t>Nama</w:t>
      </w:r>
      <w:r w:rsidRPr="00726513">
        <w:rPr>
          <w:rFonts w:ascii="Times New Roman" w:hAnsi="Times New Roman" w:cs="Times New Roman"/>
          <w:bCs/>
          <w:sz w:val="24"/>
          <w:szCs w:val="24"/>
        </w:rPr>
        <w:tab/>
        <w:t xml:space="preserve">: </w:t>
      </w:r>
      <w:r w:rsidRPr="00B87017">
        <w:rPr>
          <w:rFonts w:ascii="Times New Roman" w:hAnsi="Times New Roman" w:cs="Times New Roman"/>
          <w:bCs/>
          <w:sz w:val="24"/>
          <w:szCs w:val="24"/>
        </w:rPr>
        <w:t>Fitri Rahmah Lola</w:t>
      </w:r>
    </w:p>
    <w:p w:rsidR="000145D9" w:rsidRPr="008C6FF3" w:rsidRDefault="000145D9" w:rsidP="000145D9">
      <w:pPr>
        <w:tabs>
          <w:tab w:val="left" w:pos="993"/>
          <w:tab w:val="left" w:pos="1418"/>
        </w:tabs>
        <w:spacing w:after="0" w:line="360" w:lineRule="auto"/>
        <w:ind w:left="-142" w:right="259"/>
        <w:jc w:val="both"/>
        <w:rPr>
          <w:rFonts w:ascii="Times New Roman" w:hAnsi="Times New Roman" w:cs="Times New Roman"/>
          <w:sz w:val="24"/>
          <w:szCs w:val="24"/>
        </w:rPr>
      </w:pPr>
      <w:r w:rsidRPr="00726513">
        <w:rPr>
          <w:rFonts w:ascii="Times New Roman" w:hAnsi="Times New Roman" w:cs="Times New Roman"/>
          <w:bCs/>
          <w:sz w:val="24"/>
          <w:szCs w:val="24"/>
        </w:rPr>
        <w:t>NIM</w:t>
      </w:r>
      <w:r w:rsidRPr="00726513">
        <w:rPr>
          <w:rFonts w:ascii="Times New Roman" w:hAnsi="Times New Roman" w:cs="Times New Roman"/>
          <w:bCs/>
          <w:sz w:val="24"/>
          <w:szCs w:val="24"/>
        </w:rPr>
        <w:tab/>
        <w:t xml:space="preserve">: </w:t>
      </w:r>
      <w:r w:rsidRPr="00B87017">
        <w:rPr>
          <w:rFonts w:ascii="Times New Roman" w:hAnsi="Times New Roman" w:cs="Times New Roman"/>
          <w:bCs/>
          <w:sz w:val="24"/>
          <w:szCs w:val="24"/>
        </w:rPr>
        <w:t>230501015146</w:t>
      </w:r>
    </w:p>
    <w:p w:rsidR="000145D9" w:rsidRDefault="000145D9" w:rsidP="000145D9">
      <w:pPr>
        <w:tabs>
          <w:tab w:val="left" w:pos="993"/>
        </w:tabs>
        <w:spacing w:after="0" w:line="360" w:lineRule="auto"/>
        <w:ind w:left="-142" w:right="259"/>
        <w:jc w:val="both"/>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rPr>
        <w:tab/>
      </w:r>
      <w:r w:rsidRPr="008C6FF3">
        <w:rPr>
          <w:rFonts w:ascii="Times New Roman" w:hAnsi="Times New Roman" w:cs="Times New Roman"/>
          <w:sz w:val="24"/>
          <w:szCs w:val="24"/>
        </w:rPr>
        <w:t>: Manajemen Pendidikan Islam</w:t>
      </w:r>
    </w:p>
    <w:p w:rsidR="000145D9" w:rsidRDefault="000145D9" w:rsidP="000145D9">
      <w:pPr>
        <w:tabs>
          <w:tab w:val="left" w:pos="993"/>
        </w:tabs>
        <w:spacing w:after="0" w:line="360" w:lineRule="auto"/>
        <w:ind w:left="1134" w:right="259" w:hanging="1276"/>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Pr="00B87017">
        <w:rPr>
          <w:rFonts w:ascii="Times New Roman" w:hAnsi="Times New Roman" w:cs="Times New Roman"/>
          <w:sz w:val="24"/>
          <w:szCs w:val="24"/>
        </w:rPr>
        <w:t xml:space="preserve">Proses Manajemen Sarana dan Prasarana Dalam Menunjang Sistem Pembelajaran di SD Negeri 7 </w:t>
      </w:r>
      <w:r w:rsidRPr="00B87017">
        <w:rPr>
          <w:rFonts w:ascii="Times New Roman" w:hAnsi="Times New Roman" w:cs="Times New Roman"/>
          <w:sz w:val="24"/>
          <w:szCs w:val="24"/>
          <w:lang w:val="en-US"/>
        </w:rPr>
        <w:t xml:space="preserve">Jaya </w:t>
      </w:r>
      <w:r w:rsidRPr="00B87017">
        <w:rPr>
          <w:rFonts w:ascii="Times New Roman" w:hAnsi="Times New Roman" w:cs="Times New Roman"/>
          <w:sz w:val="24"/>
          <w:szCs w:val="24"/>
        </w:rPr>
        <w:t>Kabupaten Aceh Jaya</w:t>
      </w:r>
      <w:r w:rsidRPr="008C6FF3">
        <w:rPr>
          <w:rFonts w:ascii="Times New Roman" w:hAnsi="Times New Roman" w:cs="Times New Roman"/>
          <w:sz w:val="24"/>
          <w:szCs w:val="24"/>
        </w:rPr>
        <w:t xml:space="preserve"> </w:t>
      </w:r>
    </w:p>
    <w:p w:rsidR="000145D9" w:rsidRPr="008C6FF3" w:rsidRDefault="000145D9" w:rsidP="000145D9">
      <w:pPr>
        <w:tabs>
          <w:tab w:val="left" w:pos="1309"/>
        </w:tabs>
        <w:spacing w:after="0" w:line="360" w:lineRule="auto"/>
        <w:ind w:left="-142" w:right="259"/>
        <w:jc w:val="both"/>
        <w:rPr>
          <w:rFonts w:ascii="Times New Roman" w:hAnsi="Times New Roman" w:cs="Times New Roman"/>
          <w:sz w:val="24"/>
          <w:szCs w:val="24"/>
        </w:rPr>
      </w:pPr>
    </w:p>
    <w:p w:rsidR="000145D9" w:rsidRDefault="000145D9" w:rsidP="000145D9">
      <w:pPr>
        <w:tabs>
          <w:tab w:val="left" w:pos="709"/>
        </w:tabs>
        <w:spacing w:line="360" w:lineRule="auto"/>
        <w:ind w:left="-142" w:right="259"/>
        <w:jc w:val="both"/>
        <w:rPr>
          <w:rFonts w:ascii="Times New Roman" w:hAnsi="Times New Roman" w:cs="Times New Roman"/>
          <w:sz w:val="24"/>
          <w:szCs w:val="24"/>
        </w:rPr>
      </w:pPr>
      <w:r>
        <w:rPr>
          <w:rFonts w:ascii="Times New Roman" w:hAnsi="Times New Roman" w:cs="Times New Roman"/>
          <w:sz w:val="24"/>
          <w:szCs w:val="24"/>
        </w:rPr>
        <w:tab/>
      </w:r>
      <w:r w:rsidRPr="008C6FF3">
        <w:rPr>
          <w:rFonts w:ascii="Times New Roman" w:hAnsi="Times New Roman" w:cs="Times New Roman"/>
          <w:sz w:val="24"/>
          <w:szCs w:val="24"/>
        </w:rPr>
        <w:t xml:space="preserve">Menyatakan </w:t>
      </w:r>
      <w:r>
        <w:rPr>
          <w:rFonts w:ascii="Times New Roman" w:hAnsi="Times New Roman" w:cs="Times New Roman"/>
          <w:sz w:val="24"/>
          <w:szCs w:val="24"/>
        </w:rPr>
        <w:t>dengan sebenarnya bahwa tesis</w:t>
      </w:r>
      <w:r w:rsidRPr="008C6FF3">
        <w:rPr>
          <w:rFonts w:ascii="Times New Roman" w:hAnsi="Times New Roman" w:cs="Times New Roman"/>
          <w:sz w:val="24"/>
          <w:szCs w:val="24"/>
        </w:rPr>
        <w:t xml:space="preserve"> yang saya serahkan ini benar-benar merupakan hasil karya sendiri, kecuali kutipan-kutipan dari ringkasan-ringkasan yang semuanya telah saya jelaskan sumbernya. Apabila dikemudian hari saya ter</w:t>
      </w:r>
      <w:r>
        <w:rPr>
          <w:rFonts w:ascii="Times New Roman" w:hAnsi="Times New Roman" w:cs="Times New Roman"/>
          <w:sz w:val="24"/>
          <w:szCs w:val="24"/>
        </w:rPr>
        <w:t>bukti atau dapat dibuktikan tesis</w:t>
      </w:r>
      <w:r w:rsidRPr="008C6FF3">
        <w:rPr>
          <w:rFonts w:ascii="Times New Roman" w:hAnsi="Times New Roman" w:cs="Times New Roman"/>
          <w:sz w:val="24"/>
          <w:szCs w:val="24"/>
        </w:rPr>
        <w:t xml:space="preserve"> ini hasil jiplakan, maka </w:t>
      </w:r>
      <w:r>
        <w:rPr>
          <w:rFonts w:ascii="Times New Roman" w:hAnsi="Times New Roman" w:cs="Times New Roman"/>
          <w:sz w:val="24"/>
          <w:szCs w:val="24"/>
        </w:rPr>
        <w:t>saya siap menerima resiko apapun.</w:t>
      </w:r>
    </w:p>
    <w:p w:rsidR="000145D9" w:rsidRDefault="009447BC" w:rsidP="009447BC">
      <w:pPr>
        <w:tabs>
          <w:tab w:val="left" w:pos="2805"/>
        </w:tabs>
        <w:spacing w:line="360" w:lineRule="auto"/>
        <w:ind w:left="709" w:right="259"/>
        <w:jc w:val="both"/>
        <w:rPr>
          <w:rFonts w:ascii="Times New Roman" w:hAnsi="Times New Roman" w:cs="Times New Roman"/>
          <w:sz w:val="24"/>
          <w:szCs w:val="24"/>
        </w:rPr>
      </w:pPr>
      <w:r>
        <w:rPr>
          <w:rFonts w:ascii="Times New Roman" w:hAnsi="Times New Roman" w:cs="Times New Roman"/>
          <w:sz w:val="24"/>
          <w:szCs w:val="24"/>
        </w:rPr>
        <w:tab/>
      </w:r>
    </w:p>
    <w:p w:rsidR="000145D9" w:rsidRDefault="000145D9" w:rsidP="000145D9">
      <w:pPr>
        <w:spacing w:after="0" w:line="360" w:lineRule="auto"/>
        <w:ind w:left="709" w:right="25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Lamno</w:t>
      </w:r>
      <w:r>
        <w:rPr>
          <w:rFonts w:ascii="Times New Roman" w:hAnsi="Times New Roman" w:cs="Times New Roman"/>
          <w:sz w:val="24"/>
          <w:szCs w:val="24"/>
        </w:rPr>
        <w:t>, 25 Agustus 2025</w:t>
      </w:r>
      <w:r w:rsidRPr="00360D05">
        <w:rPr>
          <w:rFonts w:ascii="Times New Roman" w:hAnsi="Times New Roman" w:cs="Times New Roman"/>
          <w:sz w:val="24"/>
          <w:szCs w:val="24"/>
        </w:rPr>
        <w:t xml:space="preserve"> </w:t>
      </w:r>
    </w:p>
    <w:p w:rsidR="000145D9" w:rsidRDefault="000145D9" w:rsidP="000145D9">
      <w:pPr>
        <w:spacing w:line="360" w:lineRule="auto"/>
        <w:ind w:left="948" w:right="25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60D05">
        <w:rPr>
          <w:rFonts w:ascii="Times New Roman" w:hAnsi="Times New Roman" w:cs="Times New Roman"/>
          <w:sz w:val="24"/>
          <w:szCs w:val="24"/>
        </w:rPr>
        <w:t>Yang membuat pernyataan</w:t>
      </w:r>
    </w:p>
    <w:p w:rsidR="000145D9" w:rsidRDefault="000145D9" w:rsidP="000145D9">
      <w:pPr>
        <w:spacing w:line="360" w:lineRule="auto"/>
        <w:ind w:left="948" w:right="259"/>
        <w:jc w:val="both"/>
        <w:rPr>
          <w:rFonts w:ascii="Times New Roman" w:hAnsi="Times New Roman" w:cs="Times New Roman"/>
          <w:sz w:val="24"/>
          <w:szCs w:val="24"/>
        </w:rPr>
      </w:pPr>
    </w:p>
    <w:p w:rsidR="000145D9" w:rsidRDefault="000145D9" w:rsidP="000145D9">
      <w:pPr>
        <w:spacing w:line="360" w:lineRule="auto"/>
        <w:ind w:left="948" w:right="259"/>
        <w:jc w:val="both"/>
        <w:rPr>
          <w:rFonts w:ascii="Times New Roman" w:hAnsi="Times New Roman" w:cs="Times New Roman"/>
          <w:sz w:val="24"/>
          <w:szCs w:val="24"/>
        </w:rPr>
      </w:pPr>
    </w:p>
    <w:p w:rsidR="000145D9" w:rsidRDefault="000145D9" w:rsidP="000145D9">
      <w:pPr>
        <w:spacing w:line="360" w:lineRule="auto"/>
        <w:ind w:left="3828" w:right="259" w:firstLine="492"/>
        <w:jc w:val="both"/>
        <w:rPr>
          <w:rFonts w:ascii="Times New Roman" w:hAnsi="Times New Roman" w:cs="Times New Roman"/>
          <w:b/>
          <w:sz w:val="24"/>
          <w:szCs w:val="24"/>
        </w:rPr>
      </w:pPr>
      <w:r w:rsidRPr="00B87017">
        <w:rPr>
          <w:rFonts w:ascii="Times New Roman" w:hAnsi="Times New Roman" w:cs="Times New Roman"/>
          <w:b/>
          <w:sz w:val="24"/>
          <w:szCs w:val="24"/>
        </w:rPr>
        <w:t>Fitri Rahmah Lola</w:t>
      </w:r>
    </w:p>
    <w:p w:rsidR="004247C6" w:rsidRDefault="004247C6" w:rsidP="000145D9">
      <w:pPr>
        <w:spacing w:line="360" w:lineRule="auto"/>
        <w:ind w:left="3828" w:right="259" w:firstLine="492"/>
        <w:jc w:val="both"/>
        <w:rPr>
          <w:rFonts w:ascii="Times New Roman" w:hAnsi="Times New Roman" w:cs="Times New Roman"/>
          <w:b/>
          <w:sz w:val="24"/>
          <w:szCs w:val="24"/>
        </w:rPr>
      </w:pPr>
    </w:p>
    <w:p w:rsidR="004247C6" w:rsidRDefault="004247C6" w:rsidP="000145D9">
      <w:pPr>
        <w:spacing w:line="360" w:lineRule="auto"/>
        <w:ind w:left="3828" w:right="259" w:firstLine="492"/>
        <w:jc w:val="both"/>
        <w:rPr>
          <w:rFonts w:ascii="Times New Roman" w:hAnsi="Times New Roman" w:cs="Times New Roman"/>
          <w:b/>
          <w:sz w:val="24"/>
          <w:szCs w:val="24"/>
        </w:rPr>
      </w:pPr>
    </w:p>
    <w:p w:rsidR="004247C6" w:rsidRDefault="004247C6" w:rsidP="000145D9">
      <w:pPr>
        <w:spacing w:line="360" w:lineRule="auto"/>
        <w:ind w:left="3828" w:right="259" w:firstLine="492"/>
        <w:jc w:val="both"/>
        <w:rPr>
          <w:rFonts w:ascii="Times New Roman" w:hAnsi="Times New Roman" w:cs="Times New Roman"/>
          <w:b/>
          <w:sz w:val="24"/>
          <w:szCs w:val="24"/>
        </w:rPr>
      </w:pPr>
    </w:p>
    <w:p w:rsidR="004247C6" w:rsidRDefault="004247C6" w:rsidP="000145D9">
      <w:pPr>
        <w:spacing w:line="360" w:lineRule="auto"/>
        <w:ind w:left="3828" w:right="259" w:firstLine="492"/>
        <w:jc w:val="both"/>
        <w:rPr>
          <w:rFonts w:ascii="Times New Roman" w:hAnsi="Times New Roman" w:cs="Times New Roman"/>
          <w:b/>
          <w:sz w:val="24"/>
          <w:szCs w:val="24"/>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tabs>
          <w:tab w:val="left" w:pos="1309"/>
        </w:tabs>
        <w:spacing w:after="0" w:line="240" w:lineRule="auto"/>
        <w:ind w:right="259"/>
        <w:jc w:val="center"/>
        <w:rPr>
          <w:rFonts w:ascii="Times New Roman" w:hAnsi="Times New Roman" w:cs="Times New Roman"/>
          <w:sz w:val="24"/>
          <w:szCs w:val="24"/>
        </w:rPr>
      </w:pPr>
      <w:r>
        <w:rPr>
          <w:rFonts w:ascii="Times New Roman" w:hAnsi="Times New Roman" w:cs="Times New Roman"/>
          <w:b/>
          <w:sz w:val="24"/>
          <w:szCs w:val="24"/>
        </w:rPr>
        <w:lastRenderedPageBreak/>
        <w:t>MOTTO</w:t>
      </w:r>
    </w:p>
    <w:p w:rsidR="000145D9" w:rsidRDefault="000145D9" w:rsidP="000145D9">
      <w:pPr>
        <w:tabs>
          <w:tab w:val="left" w:pos="1309"/>
        </w:tabs>
        <w:spacing w:after="0" w:line="240" w:lineRule="auto"/>
        <w:ind w:left="948" w:right="259"/>
        <w:jc w:val="both"/>
        <w:rPr>
          <w:rFonts w:ascii="Times New Roman" w:hAnsi="Times New Roman" w:cs="Times New Roman"/>
          <w:sz w:val="24"/>
          <w:szCs w:val="24"/>
        </w:rPr>
      </w:pPr>
    </w:p>
    <w:p w:rsidR="000145D9" w:rsidRDefault="000145D9" w:rsidP="000145D9">
      <w:pPr>
        <w:tabs>
          <w:tab w:val="left" w:pos="1309"/>
        </w:tabs>
        <w:spacing w:after="0" w:line="240" w:lineRule="auto"/>
        <w:ind w:left="948" w:right="259"/>
        <w:jc w:val="both"/>
        <w:rPr>
          <w:rFonts w:ascii="Times New Roman" w:hAnsi="Times New Roman" w:cs="Times New Roman"/>
          <w:sz w:val="24"/>
          <w:szCs w:val="24"/>
        </w:rPr>
      </w:pPr>
    </w:p>
    <w:p w:rsidR="000145D9" w:rsidRPr="003C61F8" w:rsidRDefault="000145D9" w:rsidP="000145D9">
      <w:pPr>
        <w:tabs>
          <w:tab w:val="left" w:pos="1309"/>
        </w:tabs>
        <w:spacing w:after="0" w:line="240" w:lineRule="auto"/>
        <w:ind w:left="948" w:right="259"/>
        <w:jc w:val="both"/>
        <w:rPr>
          <w:rFonts w:ascii="Times New Roman" w:hAnsi="Times New Roman" w:cs="Times New Roman"/>
          <w:sz w:val="24"/>
          <w:szCs w:val="24"/>
        </w:rPr>
      </w:pPr>
    </w:p>
    <w:p w:rsidR="000145D9" w:rsidRDefault="000145D9" w:rsidP="000145D9">
      <w:pPr>
        <w:tabs>
          <w:tab w:val="left" w:pos="1309"/>
        </w:tabs>
        <w:spacing w:after="0" w:line="240" w:lineRule="auto"/>
        <w:ind w:left="948" w:right="259"/>
        <w:jc w:val="both"/>
        <w:rPr>
          <w:rFonts w:ascii="Times New Roman" w:hAnsi="Times New Roman" w:cs="Times New Roman"/>
          <w:sz w:val="24"/>
          <w:szCs w:val="24"/>
          <w:u w:val="single"/>
        </w:rPr>
      </w:pPr>
    </w:p>
    <w:p w:rsidR="000145D9" w:rsidRPr="00587F8C" w:rsidRDefault="000145D9" w:rsidP="000145D9">
      <w:pPr>
        <w:jc w:val="center"/>
        <w:rPr>
          <w:rFonts w:cs="Traditional Arabic"/>
          <w:sz w:val="40"/>
          <w:szCs w:val="40"/>
          <w:rtl/>
        </w:rPr>
      </w:pPr>
      <w:r w:rsidRPr="00587F8C">
        <w:rPr>
          <w:rFonts w:cs="Traditional Arabic" w:hint="cs"/>
          <w:sz w:val="40"/>
          <w:szCs w:val="40"/>
          <w:rtl/>
        </w:rPr>
        <w:t xml:space="preserve">ان مع العسر يسرا (النشرة : </w:t>
      </w:r>
      <w:r w:rsidRPr="0047054F">
        <w:rPr>
          <w:rFonts w:cs="Traditional Arabic"/>
          <w:sz w:val="36"/>
          <w:szCs w:val="36"/>
          <w:rtl/>
        </w:rPr>
        <w:t>6</w:t>
      </w:r>
      <w:r w:rsidRPr="00587F8C">
        <w:rPr>
          <w:rFonts w:cs="Traditional Arabic" w:hint="cs"/>
          <w:sz w:val="40"/>
          <w:szCs w:val="40"/>
          <w:rtl/>
        </w:rPr>
        <w:t>)</w:t>
      </w:r>
    </w:p>
    <w:p w:rsidR="000145D9" w:rsidRPr="00587F8C" w:rsidRDefault="000145D9" w:rsidP="000145D9">
      <w:pPr>
        <w:jc w:val="both"/>
        <w:rPr>
          <w:rFonts w:ascii="Times New Roman" w:hAnsi="Times New Roman" w:cs="Times New Roman"/>
          <w:iCs/>
          <w:sz w:val="24"/>
          <w:szCs w:val="24"/>
        </w:rPr>
      </w:pPr>
      <w:r>
        <w:rPr>
          <w:rFonts w:ascii="Times New Roman" w:hAnsi="Times New Roman" w:cs="Times New Roman"/>
          <w:iCs/>
          <w:sz w:val="24"/>
          <w:szCs w:val="24"/>
        </w:rPr>
        <w:t>“</w:t>
      </w:r>
      <w:r w:rsidRPr="00587F8C">
        <w:rPr>
          <w:rFonts w:ascii="Times New Roman" w:hAnsi="Times New Roman" w:cs="Times New Roman"/>
          <w:iCs/>
          <w:sz w:val="24"/>
          <w:szCs w:val="24"/>
        </w:rPr>
        <w:t>Sesungguhnya Sesudah Kesulitan Itu Ada Kemudahan</w:t>
      </w:r>
      <w:r>
        <w:rPr>
          <w:rFonts w:ascii="Times New Roman" w:hAnsi="Times New Roman" w:cs="Times New Roman"/>
          <w:iCs/>
          <w:sz w:val="24"/>
          <w:szCs w:val="24"/>
        </w:rPr>
        <w:t xml:space="preserve">” </w:t>
      </w:r>
      <w:r w:rsidRPr="00587F8C">
        <w:rPr>
          <w:rFonts w:ascii="Times New Roman" w:hAnsi="Times New Roman" w:cs="Times New Roman"/>
          <w:sz w:val="24"/>
          <w:szCs w:val="24"/>
        </w:rPr>
        <w:t>(QS. An-Nasyrah : 6)</w:t>
      </w:r>
    </w:p>
    <w:p w:rsidR="000145D9" w:rsidRPr="0047054F" w:rsidRDefault="000145D9" w:rsidP="000145D9">
      <w:pPr>
        <w:jc w:val="center"/>
        <w:rPr>
          <w:rFonts w:ascii="Times New Roman" w:hAnsi="Times New Roman" w:cs="Times New Roman"/>
          <w:sz w:val="24"/>
          <w:szCs w:val="24"/>
        </w:rPr>
      </w:pPr>
    </w:p>
    <w:p w:rsidR="000145D9" w:rsidRPr="00587F8C" w:rsidRDefault="000145D9" w:rsidP="000145D9">
      <w:pPr>
        <w:jc w:val="center"/>
        <w:rPr>
          <w:rFonts w:cs="Traditional Arabic"/>
          <w:sz w:val="40"/>
          <w:szCs w:val="40"/>
          <w:rtl/>
        </w:rPr>
      </w:pPr>
      <w:r w:rsidRPr="00587F8C">
        <w:rPr>
          <w:rFonts w:cs="Traditional Arabic" w:hint="cs"/>
          <w:sz w:val="40"/>
          <w:szCs w:val="40"/>
          <w:rtl/>
        </w:rPr>
        <w:t>من أراد الدنيا فعليه بالعلم</w:t>
      </w:r>
    </w:p>
    <w:p w:rsidR="000145D9" w:rsidRPr="00587F8C" w:rsidRDefault="000145D9" w:rsidP="000145D9">
      <w:pPr>
        <w:jc w:val="center"/>
        <w:rPr>
          <w:rFonts w:cs="Traditional Arabic"/>
          <w:sz w:val="40"/>
          <w:szCs w:val="40"/>
          <w:rtl/>
        </w:rPr>
      </w:pPr>
      <w:r w:rsidRPr="00587F8C">
        <w:rPr>
          <w:rFonts w:cs="Traditional Arabic" w:hint="cs"/>
          <w:sz w:val="40"/>
          <w:szCs w:val="40"/>
          <w:rtl/>
        </w:rPr>
        <w:t>ومن أراد الأخرة فعليه بالعلم</w:t>
      </w:r>
    </w:p>
    <w:p w:rsidR="000145D9" w:rsidRPr="00587F8C" w:rsidRDefault="000145D9" w:rsidP="000145D9">
      <w:pPr>
        <w:jc w:val="center"/>
        <w:rPr>
          <w:rFonts w:cs="Traditional Arabic"/>
          <w:sz w:val="40"/>
          <w:szCs w:val="40"/>
          <w:rtl/>
        </w:rPr>
      </w:pPr>
      <w:r w:rsidRPr="00587F8C">
        <w:rPr>
          <w:rFonts w:cs="Traditional Arabic" w:hint="cs"/>
          <w:sz w:val="40"/>
          <w:szCs w:val="40"/>
          <w:rtl/>
        </w:rPr>
        <w:t>ومن أراد هما فعليه بالعلم</w:t>
      </w:r>
    </w:p>
    <w:p w:rsidR="000145D9" w:rsidRPr="00587F8C" w:rsidRDefault="000145D9" w:rsidP="000145D9">
      <w:pPr>
        <w:jc w:val="center"/>
        <w:rPr>
          <w:rFonts w:cs="Traditional Arabic"/>
          <w:sz w:val="40"/>
          <w:szCs w:val="40"/>
          <w:rtl/>
        </w:rPr>
      </w:pPr>
      <w:r w:rsidRPr="00587F8C">
        <w:rPr>
          <w:rFonts w:cs="Traditional Arabic" w:hint="cs"/>
          <w:sz w:val="40"/>
          <w:szCs w:val="40"/>
          <w:rtl/>
        </w:rPr>
        <w:t>(رواه ابن اشاكر)</w:t>
      </w:r>
    </w:p>
    <w:p w:rsidR="000145D9" w:rsidRPr="00C5740B" w:rsidRDefault="000145D9" w:rsidP="000145D9">
      <w:pPr>
        <w:jc w:val="center"/>
        <w:rPr>
          <w:rFonts w:ascii="Times New Roman" w:hAnsi="Times New Roman" w:cs="Times New Roman"/>
          <w:iCs/>
          <w:sz w:val="24"/>
          <w:szCs w:val="24"/>
        </w:rPr>
      </w:pPr>
      <w:r>
        <w:rPr>
          <w:rFonts w:ascii="Times New Roman" w:hAnsi="Times New Roman" w:cs="Times New Roman"/>
          <w:iCs/>
          <w:sz w:val="24"/>
          <w:szCs w:val="24"/>
        </w:rPr>
        <w:t>“</w:t>
      </w:r>
      <w:r w:rsidRPr="00587F8C">
        <w:rPr>
          <w:rFonts w:ascii="Times New Roman" w:hAnsi="Times New Roman" w:cs="Times New Roman"/>
          <w:iCs/>
          <w:sz w:val="24"/>
          <w:szCs w:val="24"/>
        </w:rPr>
        <w:t>Barang siapa menginginkan kebahagiaan di dunia maka haruslah dengan ilmu, barang siapa yang menginginkan kebahagiaan di akhirat maka</w:t>
      </w:r>
      <w:r>
        <w:rPr>
          <w:rFonts w:ascii="Times New Roman" w:hAnsi="Times New Roman" w:cs="Times New Roman"/>
          <w:iCs/>
          <w:sz w:val="24"/>
          <w:szCs w:val="24"/>
        </w:rPr>
        <w:t xml:space="preserve"> haruslah dengan </w:t>
      </w:r>
      <w:r w:rsidRPr="00587F8C">
        <w:rPr>
          <w:rFonts w:ascii="Times New Roman" w:hAnsi="Times New Roman" w:cs="Times New Roman"/>
          <w:iCs/>
          <w:sz w:val="24"/>
          <w:szCs w:val="24"/>
        </w:rPr>
        <w:t>ilmu, dan barang siapa menginginkan kebahagiaan pada keduanya maka haruslah juga dengan ilmu</w:t>
      </w:r>
      <w:r>
        <w:rPr>
          <w:rFonts w:ascii="Times New Roman" w:hAnsi="Times New Roman" w:cs="Times New Roman"/>
          <w:iCs/>
          <w:sz w:val="24"/>
          <w:szCs w:val="24"/>
        </w:rPr>
        <w:t xml:space="preserve">” </w:t>
      </w:r>
      <w:r w:rsidRPr="00587F8C">
        <w:rPr>
          <w:rFonts w:ascii="Times New Roman" w:hAnsi="Times New Roman" w:cs="Times New Roman"/>
          <w:iCs/>
          <w:sz w:val="24"/>
          <w:szCs w:val="24"/>
        </w:rPr>
        <w:t>(HR. Ibn Asakir)</w:t>
      </w:r>
    </w:p>
    <w:p w:rsidR="000145D9" w:rsidRPr="009F0322" w:rsidRDefault="000145D9" w:rsidP="000145D9">
      <w:pPr>
        <w:rPr>
          <w:rFonts w:ascii="Times New Roman" w:hAnsi="Times New Roman" w:cs="Times New Roman"/>
          <w:sz w:val="24"/>
          <w:szCs w:val="24"/>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p w:rsidR="000145D9" w:rsidRDefault="000145D9" w:rsidP="000145D9">
      <w:pPr>
        <w:jc w:val="center"/>
        <w:rPr>
          <w:rFonts w:ascii="Times New Roman" w:hAnsi="Times New Roman" w:cs="Times New Roman"/>
          <w:b/>
          <w:bCs/>
          <w:sz w:val="24"/>
          <w:szCs w:val="24"/>
          <w:lang w:val="en-US"/>
        </w:rPr>
      </w:pPr>
    </w:p>
    <w:p w:rsidR="000145D9" w:rsidRPr="006A023A" w:rsidRDefault="000145D9" w:rsidP="000145D9">
      <w:pPr>
        <w:jc w:val="center"/>
        <w:rPr>
          <w:rFonts w:ascii="Times New Roman" w:hAnsi="Times New Roman" w:cs="Times New Roman"/>
          <w:b/>
          <w:sz w:val="24"/>
          <w:szCs w:val="24"/>
        </w:rPr>
      </w:pPr>
      <w:r w:rsidRPr="006A023A">
        <w:rPr>
          <w:rFonts w:ascii="Times New Roman" w:hAnsi="Times New Roman" w:cs="Times New Roman"/>
          <w:b/>
          <w:sz w:val="24"/>
          <w:szCs w:val="24"/>
        </w:rPr>
        <w:lastRenderedPageBreak/>
        <w:t>PERSEMBAHAN</w:t>
      </w:r>
    </w:p>
    <w:p w:rsidR="000145D9" w:rsidRPr="006A023A" w:rsidRDefault="000145D9" w:rsidP="000145D9">
      <w:pPr>
        <w:jc w:val="center"/>
        <w:rPr>
          <w:rFonts w:ascii="Times New Roman" w:hAnsi="Times New Roman" w:cs="Times New Roman"/>
          <w:b/>
          <w:sz w:val="24"/>
          <w:szCs w:val="24"/>
        </w:rPr>
      </w:pPr>
    </w:p>
    <w:p w:rsidR="000145D9" w:rsidRPr="006A023A" w:rsidRDefault="000145D9" w:rsidP="000145D9">
      <w:pPr>
        <w:spacing w:line="480" w:lineRule="auto"/>
        <w:ind w:left="426"/>
        <w:jc w:val="both"/>
        <w:rPr>
          <w:rFonts w:ascii="Times New Roman" w:hAnsi="Times New Roman" w:cs="Times New Roman"/>
          <w:i/>
          <w:sz w:val="24"/>
          <w:szCs w:val="24"/>
        </w:rPr>
      </w:pPr>
      <w:r w:rsidRPr="006A023A">
        <w:rPr>
          <w:rFonts w:ascii="Times New Roman" w:hAnsi="Times New Roman" w:cs="Times New Roman"/>
          <w:i/>
          <w:sz w:val="24"/>
          <w:szCs w:val="24"/>
        </w:rPr>
        <w:t xml:space="preserve">Ku Persembahkan Tesis ini </w:t>
      </w:r>
      <w:r>
        <w:rPr>
          <w:rFonts w:ascii="Times New Roman" w:hAnsi="Times New Roman" w:cs="Times New Roman"/>
          <w:i/>
          <w:sz w:val="24"/>
          <w:szCs w:val="24"/>
        </w:rPr>
        <w:t>u</w:t>
      </w:r>
      <w:r w:rsidRPr="006A023A">
        <w:rPr>
          <w:rFonts w:ascii="Times New Roman" w:hAnsi="Times New Roman" w:cs="Times New Roman"/>
          <w:i/>
          <w:sz w:val="24"/>
          <w:szCs w:val="24"/>
        </w:rPr>
        <w:t>ntuk :</w:t>
      </w:r>
    </w:p>
    <w:p w:rsidR="000145D9" w:rsidRPr="006A023A" w:rsidRDefault="000145D9" w:rsidP="00095731">
      <w:pPr>
        <w:pStyle w:val="ListParagraph"/>
        <w:widowControl w:val="0"/>
        <w:numPr>
          <w:ilvl w:val="0"/>
          <w:numId w:val="2"/>
        </w:numPr>
        <w:tabs>
          <w:tab w:val="left" w:pos="1309"/>
        </w:tabs>
        <w:autoSpaceDE w:val="0"/>
        <w:autoSpaceDN w:val="0"/>
        <w:spacing w:before="157" w:after="0" w:line="480" w:lineRule="auto"/>
        <w:contextualSpacing w:val="0"/>
        <w:jc w:val="both"/>
        <w:rPr>
          <w:rFonts w:ascii="Times New Roman" w:hAnsi="Times New Roman" w:cs="Times New Roman"/>
          <w:sz w:val="24"/>
          <w:szCs w:val="24"/>
        </w:rPr>
      </w:pPr>
      <w:r w:rsidRPr="006A023A">
        <w:rPr>
          <w:rFonts w:ascii="Times New Roman" w:hAnsi="Times New Roman" w:cs="Times New Roman"/>
          <w:sz w:val="24"/>
          <w:szCs w:val="24"/>
        </w:rPr>
        <w:t>Agamaku</w:t>
      </w:r>
      <w:r>
        <w:rPr>
          <w:rFonts w:ascii="Times New Roman" w:hAnsi="Times New Roman" w:cs="Times New Roman"/>
          <w:sz w:val="24"/>
          <w:szCs w:val="24"/>
          <w:lang w:val="en-US"/>
        </w:rPr>
        <w:t xml:space="preserve"> </w:t>
      </w:r>
    </w:p>
    <w:p w:rsidR="000145D9" w:rsidRPr="006A023A" w:rsidRDefault="000145D9" w:rsidP="00095731">
      <w:pPr>
        <w:pStyle w:val="ListParagraph"/>
        <w:widowControl w:val="0"/>
        <w:numPr>
          <w:ilvl w:val="0"/>
          <w:numId w:val="2"/>
        </w:numPr>
        <w:tabs>
          <w:tab w:val="left" w:pos="1309"/>
        </w:tabs>
        <w:autoSpaceDE w:val="0"/>
        <w:autoSpaceDN w:val="0"/>
        <w:spacing w:before="139" w:after="0" w:line="480" w:lineRule="auto"/>
        <w:ind w:right="258"/>
        <w:contextualSpacing w:val="0"/>
        <w:jc w:val="both"/>
        <w:rPr>
          <w:rFonts w:ascii="Times New Roman" w:hAnsi="Times New Roman" w:cs="Times New Roman"/>
          <w:sz w:val="24"/>
          <w:szCs w:val="24"/>
        </w:rPr>
      </w:pPr>
      <w:r w:rsidRPr="006A023A">
        <w:rPr>
          <w:rFonts w:ascii="Times New Roman" w:hAnsi="Times New Roman" w:cs="Times New Roman"/>
          <w:sz w:val="24"/>
          <w:szCs w:val="24"/>
        </w:rPr>
        <w:t xml:space="preserve">Ayahandaku </w:t>
      </w:r>
      <w:r>
        <w:rPr>
          <w:rFonts w:ascii="Times New Roman" w:hAnsi="Times New Roman" w:cs="Times New Roman"/>
          <w:sz w:val="24"/>
          <w:szCs w:val="24"/>
          <w:lang w:val="en-US"/>
        </w:rPr>
        <w:t>Alm Muhammad Hamzah</w:t>
      </w:r>
      <w:r w:rsidRPr="006A023A">
        <w:rPr>
          <w:rFonts w:ascii="Times New Roman" w:hAnsi="Times New Roman" w:cs="Times New Roman"/>
          <w:sz w:val="24"/>
          <w:szCs w:val="24"/>
          <w:lang w:val="en-US"/>
        </w:rPr>
        <w:t xml:space="preserve"> d</w:t>
      </w:r>
      <w:r w:rsidRPr="006A023A">
        <w:rPr>
          <w:rFonts w:ascii="Times New Roman" w:hAnsi="Times New Roman" w:cs="Times New Roman"/>
          <w:sz w:val="24"/>
          <w:szCs w:val="24"/>
        </w:rPr>
        <w:t xml:space="preserve">an Ibundaku </w:t>
      </w:r>
      <w:r>
        <w:rPr>
          <w:rFonts w:ascii="Times New Roman" w:hAnsi="Times New Roman" w:cs="Times New Roman"/>
          <w:sz w:val="24"/>
          <w:szCs w:val="24"/>
          <w:lang w:val="en-US"/>
        </w:rPr>
        <w:t>Gusnawati,</w:t>
      </w:r>
      <w:r w:rsidRPr="006A023A">
        <w:rPr>
          <w:rFonts w:ascii="Times New Roman" w:hAnsi="Times New Roman" w:cs="Times New Roman"/>
          <w:sz w:val="24"/>
          <w:szCs w:val="24"/>
        </w:rPr>
        <w:t xml:space="preserve"> terima</w:t>
      </w:r>
      <w:r>
        <w:rPr>
          <w:rFonts w:ascii="Times New Roman" w:hAnsi="Times New Roman" w:cs="Times New Roman"/>
          <w:sz w:val="24"/>
          <w:szCs w:val="24"/>
          <w:lang w:val="en-US"/>
        </w:rPr>
        <w:t xml:space="preserve"> </w:t>
      </w:r>
      <w:r w:rsidRPr="006A023A">
        <w:rPr>
          <w:rFonts w:ascii="Times New Roman" w:hAnsi="Times New Roman" w:cs="Times New Roman"/>
          <w:sz w:val="24"/>
          <w:szCs w:val="24"/>
        </w:rPr>
        <w:t>kasih sudah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membesarkanku dengan cinta, mendidikku dengan teguh dan mengayomiku dengan tulus kasih hingga mengiringi perjuanganku dengan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doa</w:t>
      </w:r>
      <w:r w:rsidRPr="006A023A">
        <w:rPr>
          <w:rFonts w:ascii="Times New Roman" w:hAnsi="Times New Roman" w:cs="Times New Roman"/>
          <w:spacing w:val="-2"/>
          <w:sz w:val="24"/>
          <w:szCs w:val="24"/>
        </w:rPr>
        <w:t xml:space="preserve"> </w:t>
      </w:r>
      <w:r w:rsidRPr="006A023A">
        <w:rPr>
          <w:rFonts w:ascii="Times New Roman" w:hAnsi="Times New Roman" w:cs="Times New Roman"/>
          <w:sz w:val="24"/>
          <w:szCs w:val="24"/>
        </w:rPr>
        <w:t>dan restunya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demi kesuksesanku.</w:t>
      </w:r>
    </w:p>
    <w:p w:rsidR="000145D9" w:rsidRPr="006A023A" w:rsidRDefault="000145D9" w:rsidP="00095731">
      <w:pPr>
        <w:pStyle w:val="ListParagraph"/>
        <w:widowControl w:val="0"/>
        <w:numPr>
          <w:ilvl w:val="0"/>
          <w:numId w:val="2"/>
        </w:numPr>
        <w:tabs>
          <w:tab w:val="left" w:pos="1309"/>
        </w:tabs>
        <w:autoSpaceDE w:val="0"/>
        <w:autoSpaceDN w:val="0"/>
        <w:spacing w:before="139" w:after="0" w:line="480" w:lineRule="auto"/>
        <w:ind w:right="258"/>
        <w:contextualSpacing w:val="0"/>
        <w:jc w:val="both"/>
        <w:rPr>
          <w:rFonts w:ascii="Times New Roman" w:hAnsi="Times New Roman" w:cs="Times New Roman"/>
          <w:sz w:val="24"/>
          <w:szCs w:val="24"/>
        </w:rPr>
      </w:pPr>
      <w:r>
        <w:rPr>
          <w:rFonts w:ascii="Times New Roman" w:hAnsi="Times New Roman" w:cs="Times New Roman"/>
          <w:sz w:val="24"/>
          <w:szCs w:val="24"/>
          <w:lang w:val="en-US"/>
        </w:rPr>
        <w:t>Suamiku</w:t>
      </w:r>
      <w:r w:rsidRPr="006A023A">
        <w:rPr>
          <w:rFonts w:ascii="Times New Roman" w:hAnsi="Times New Roman" w:cs="Times New Roman"/>
          <w:sz w:val="24"/>
          <w:szCs w:val="24"/>
          <w:lang w:val="en-US"/>
        </w:rPr>
        <w:t xml:space="preserve"> tercinta </w:t>
      </w:r>
      <w:r>
        <w:rPr>
          <w:rFonts w:ascii="Times New Roman" w:hAnsi="Times New Roman" w:cs="Times New Roman"/>
          <w:sz w:val="24"/>
          <w:szCs w:val="24"/>
          <w:lang w:val="en-US"/>
        </w:rPr>
        <w:t>Eddy Nur</w:t>
      </w:r>
      <w:r w:rsidRPr="006A023A">
        <w:rPr>
          <w:rFonts w:ascii="Times New Roman" w:hAnsi="Times New Roman" w:cs="Times New Roman"/>
          <w:sz w:val="24"/>
          <w:szCs w:val="24"/>
          <w:lang w:val="en-US"/>
        </w:rPr>
        <w:t xml:space="preserve"> yang selalu menyemangatiku untuk menyelesaikan Pendidikan magister ini, kemudian kedua putraku </w:t>
      </w:r>
      <w:r>
        <w:rPr>
          <w:rFonts w:ascii="Times New Roman" w:hAnsi="Times New Roman" w:cs="Times New Roman"/>
          <w:sz w:val="24"/>
          <w:szCs w:val="24"/>
          <w:lang w:val="en-US"/>
        </w:rPr>
        <w:t>Fauzan Azima</w:t>
      </w:r>
      <w:r w:rsidRPr="006A023A">
        <w:rPr>
          <w:rFonts w:ascii="Times New Roman" w:hAnsi="Times New Roman" w:cs="Times New Roman"/>
          <w:sz w:val="24"/>
          <w:szCs w:val="24"/>
          <w:lang w:val="en-US"/>
        </w:rPr>
        <w:t xml:space="preserve"> dan Ananda </w:t>
      </w:r>
      <w:r>
        <w:rPr>
          <w:rFonts w:ascii="Times New Roman" w:hAnsi="Times New Roman" w:cs="Times New Roman"/>
          <w:sz w:val="24"/>
          <w:szCs w:val="24"/>
          <w:lang w:val="en-US"/>
        </w:rPr>
        <w:t>Yusuf Almudatsir, serta putriku Nurin Fitri.</w:t>
      </w:r>
      <w:r w:rsidRPr="006A023A">
        <w:rPr>
          <w:rFonts w:ascii="Times New Roman" w:hAnsi="Times New Roman" w:cs="Times New Roman"/>
          <w:sz w:val="24"/>
          <w:szCs w:val="24"/>
          <w:lang w:val="en-US"/>
        </w:rPr>
        <w:t xml:space="preserve"> </w:t>
      </w:r>
    </w:p>
    <w:p w:rsidR="000145D9" w:rsidRPr="006A023A" w:rsidRDefault="000145D9" w:rsidP="00095731">
      <w:pPr>
        <w:pStyle w:val="ListParagraph"/>
        <w:widowControl w:val="0"/>
        <w:numPr>
          <w:ilvl w:val="0"/>
          <w:numId w:val="2"/>
        </w:numPr>
        <w:tabs>
          <w:tab w:val="left" w:pos="1309"/>
        </w:tabs>
        <w:autoSpaceDE w:val="0"/>
        <w:autoSpaceDN w:val="0"/>
        <w:spacing w:after="0" w:line="480" w:lineRule="auto"/>
        <w:ind w:right="257"/>
        <w:contextualSpacing w:val="0"/>
        <w:jc w:val="both"/>
        <w:rPr>
          <w:rFonts w:ascii="Times New Roman" w:hAnsi="Times New Roman" w:cs="Times New Roman"/>
          <w:sz w:val="24"/>
          <w:szCs w:val="24"/>
        </w:rPr>
      </w:pPr>
      <w:r w:rsidRPr="006A023A">
        <w:rPr>
          <w:rFonts w:ascii="Times New Roman" w:hAnsi="Times New Roman" w:cs="Times New Roman"/>
          <w:sz w:val="24"/>
          <w:szCs w:val="24"/>
        </w:rPr>
        <w:t>Guru-guruku yang tak</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luput menyemangati kelulusanku ini, engkau adalah orang yang sama yang memberikan keindahan dalam hidupku</w:t>
      </w:r>
      <w:r>
        <w:rPr>
          <w:rFonts w:ascii="Times New Roman" w:hAnsi="Times New Roman" w:cs="Times New Roman"/>
          <w:sz w:val="24"/>
          <w:szCs w:val="24"/>
          <w:lang w:val="en-US"/>
        </w:rPr>
        <w:t>.</w:t>
      </w:r>
    </w:p>
    <w:p w:rsidR="000145D9" w:rsidRPr="006A023A" w:rsidRDefault="000145D9" w:rsidP="00095731">
      <w:pPr>
        <w:pStyle w:val="ListParagraph"/>
        <w:widowControl w:val="0"/>
        <w:numPr>
          <w:ilvl w:val="0"/>
          <w:numId w:val="2"/>
        </w:numPr>
        <w:tabs>
          <w:tab w:val="left" w:pos="1309"/>
        </w:tabs>
        <w:autoSpaceDE w:val="0"/>
        <w:autoSpaceDN w:val="0"/>
        <w:spacing w:after="0" w:line="480" w:lineRule="auto"/>
        <w:contextualSpacing w:val="0"/>
        <w:jc w:val="both"/>
        <w:rPr>
          <w:rFonts w:ascii="Times New Roman" w:hAnsi="Times New Roman" w:cs="Times New Roman"/>
          <w:sz w:val="24"/>
          <w:szCs w:val="24"/>
        </w:rPr>
      </w:pPr>
      <w:r w:rsidRPr="006A023A">
        <w:rPr>
          <w:rFonts w:ascii="Times New Roman" w:hAnsi="Times New Roman" w:cs="Times New Roman"/>
          <w:sz w:val="24"/>
          <w:szCs w:val="24"/>
        </w:rPr>
        <w:t>Pembimbing</w:t>
      </w:r>
      <w:r w:rsidRPr="006A023A">
        <w:rPr>
          <w:rFonts w:ascii="Times New Roman" w:hAnsi="Times New Roman" w:cs="Times New Roman"/>
          <w:spacing w:val="-3"/>
          <w:sz w:val="24"/>
          <w:szCs w:val="24"/>
        </w:rPr>
        <w:t xml:space="preserve"> </w:t>
      </w:r>
      <w:r w:rsidRPr="00FB3983">
        <w:rPr>
          <w:rFonts w:ascii="Times New Roman" w:hAnsi="Times New Roman" w:cs="Times New Roman"/>
          <w:sz w:val="24"/>
          <w:szCs w:val="24"/>
        </w:rPr>
        <w:t>Dr. H. Fadly Ustman, ST, MT</w:t>
      </w:r>
      <w:r w:rsidRPr="006A023A">
        <w:rPr>
          <w:rFonts w:ascii="Times New Roman" w:hAnsi="Times New Roman" w:cs="Times New Roman"/>
          <w:sz w:val="24"/>
          <w:szCs w:val="24"/>
          <w:lang w:val="en-US"/>
        </w:rPr>
        <w:t xml:space="preserve"> </w:t>
      </w:r>
      <w:r w:rsidRPr="006A023A">
        <w:rPr>
          <w:rFonts w:ascii="Times New Roman" w:hAnsi="Times New Roman" w:cs="Times New Roman"/>
          <w:sz w:val="24"/>
          <w:szCs w:val="24"/>
        </w:rPr>
        <w:t>yang</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memberi</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masukkan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tak</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henti-hentinya</w:t>
      </w:r>
      <w:r w:rsidRPr="006A023A">
        <w:rPr>
          <w:rFonts w:ascii="Times New Roman" w:hAnsi="Times New Roman" w:cs="Times New Roman"/>
          <w:spacing w:val="61"/>
          <w:sz w:val="24"/>
          <w:szCs w:val="24"/>
        </w:rPr>
        <w:t xml:space="preserve"> </w:t>
      </w:r>
      <w:r w:rsidRPr="006A023A">
        <w:rPr>
          <w:rFonts w:ascii="Times New Roman" w:hAnsi="Times New Roman" w:cs="Times New Roman"/>
          <w:sz w:val="24"/>
          <w:szCs w:val="24"/>
        </w:rPr>
        <w:t>memberikan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motivasi</w:t>
      </w:r>
      <w:r w:rsidRPr="006A023A">
        <w:rPr>
          <w:rFonts w:ascii="Times New Roman" w:hAnsi="Times New Roman" w:cs="Times New Roman"/>
          <w:spacing w:val="-2"/>
          <w:sz w:val="24"/>
          <w:szCs w:val="24"/>
        </w:rPr>
        <w:t xml:space="preserve"> </w:t>
      </w:r>
      <w:r w:rsidRPr="006A023A">
        <w:rPr>
          <w:rFonts w:ascii="Times New Roman" w:hAnsi="Times New Roman" w:cs="Times New Roman"/>
          <w:sz w:val="24"/>
          <w:szCs w:val="24"/>
        </w:rPr>
        <w:t>serta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bimbingan</w:t>
      </w:r>
      <w:r w:rsidRPr="006A023A">
        <w:rPr>
          <w:rFonts w:ascii="Times New Roman" w:hAnsi="Times New Roman" w:cs="Times New Roman"/>
          <w:spacing w:val="3"/>
          <w:sz w:val="24"/>
          <w:szCs w:val="24"/>
        </w:rPr>
        <w:t xml:space="preserve"> </w:t>
      </w:r>
      <w:r w:rsidRPr="006A023A">
        <w:rPr>
          <w:rFonts w:ascii="Times New Roman" w:hAnsi="Times New Roman" w:cs="Times New Roman"/>
          <w:sz w:val="24"/>
          <w:szCs w:val="24"/>
        </w:rPr>
        <w:t>yang</w:t>
      </w:r>
      <w:r w:rsidRPr="006A023A">
        <w:rPr>
          <w:rFonts w:ascii="Times New Roman" w:hAnsi="Times New Roman" w:cs="Times New Roman"/>
          <w:spacing w:val="-4"/>
          <w:sz w:val="24"/>
          <w:szCs w:val="24"/>
        </w:rPr>
        <w:t xml:space="preserve"> </w:t>
      </w:r>
      <w:r w:rsidRPr="006A023A">
        <w:rPr>
          <w:rFonts w:ascii="Times New Roman" w:hAnsi="Times New Roman" w:cs="Times New Roman"/>
          <w:sz w:val="24"/>
          <w:szCs w:val="24"/>
        </w:rPr>
        <w:t>begitu</w:t>
      </w:r>
      <w:r w:rsidRPr="006A023A">
        <w:rPr>
          <w:rFonts w:ascii="Times New Roman" w:hAnsi="Times New Roman" w:cs="Times New Roman"/>
          <w:spacing w:val="-2"/>
          <w:sz w:val="24"/>
          <w:szCs w:val="24"/>
        </w:rPr>
        <w:t xml:space="preserve"> </w:t>
      </w:r>
      <w:r w:rsidRPr="006A023A">
        <w:rPr>
          <w:rFonts w:ascii="Times New Roman" w:hAnsi="Times New Roman" w:cs="Times New Roman"/>
          <w:sz w:val="24"/>
          <w:szCs w:val="24"/>
        </w:rPr>
        <w:t>besar</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dalam</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penyelesaian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tesisku.</w:t>
      </w:r>
    </w:p>
    <w:p w:rsidR="000145D9" w:rsidRPr="006A023A" w:rsidRDefault="000145D9" w:rsidP="00095731">
      <w:pPr>
        <w:pStyle w:val="ListParagraph"/>
        <w:widowControl w:val="0"/>
        <w:numPr>
          <w:ilvl w:val="0"/>
          <w:numId w:val="2"/>
        </w:numPr>
        <w:tabs>
          <w:tab w:val="left" w:pos="1309"/>
        </w:tabs>
        <w:autoSpaceDE w:val="0"/>
        <w:autoSpaceDN w:val="0"/>
        <w:spacing w:after="0" w:line="480" w:lineRule="auto"/>
        <w:contextualSpacing w:val="0"/>
        <w:jc w:val="both"/>
        <w:rPr>
          <w:rFonts w:ascii="Times New Roman" w:hAnsi="Times New Roman" w:cs="Times New Roman"/>
          <w:sz w:val="24"/>
          <w:szCs w:val="24"/>
        </w:rPr>
      </w:pPr>
      <w:r w:rsidRPr="006A023A">
        <w:rPr>
          <w:rFonts w:ascii="Times New Roman" w:hAnsi="Times New Roman" w:cs="Times New Roman"/>
          <w:sz w:val="24"/>
          <w:szCs w:val="24"/>
        </w:rPr>
        <w:t>Sahabat-Sahabat</w:t>
      </w:r>
      <w:r>
        <w:rPr>
          <w:rFonts w:ascii="Times New Roman" w:hAnsi="Times New Roman" w:cs="Times New Roman"/>
          <w:sz w:val="24"/>
          <w:szCs w:val="24"/>
          <w:lang w:val="en-US"/>
        </w:rPr>
        <w:t xml:space="preserve"> Prodi</w:t>
      </w:r>
      <w:r w:rsidRPr="006A023A">
        <w:rPr>
          <w:rFonts w:ascii="Times New Roman" w:hAnsi="Times New Roman" w:cs="Times New Roman"/>
          <w:spacing w:val="14"/>
          <w:sz w:val="24"/>
          <w:szCs w:val="24"/>
        </w:rPr>
        <w:t xml:space="preserve"> </w:t>
      </w:r>
      <w:r w:rsidRPr="006A023A">
        <w:rPr>
          <w:rFonts w:ascii="Times New Roman" w:hAnsi="Times New Roman" w:cs="Times New Roman"/>
          <w:sz w:val="24"/>
          <w:szCs w:val="24"/>
        </w:rPr>
        <w:t>MPI</w:t>
      </w:r>
      <w:r w:rsidRPr="006A023A">
        <w:rPr>
          <w:rFonts w:ascii="Times New Roman" w:hAnsi="Times New Roman" w:cs="Times New Roman"/>
          <w:spacing w:val="11"/>
          <w:sz w:val="24"/>
          <w:szCs w:val="24"/>
        </w:rPr>
        <w:t xml:space="preserve"> </w:t>
      </w:r>
      <w:r w:rsidRPr="006A023A">
        <w:rPr>
          <w:rFonts w:ascii="Times New Roman" w:hAnsi="Times New Roman" w:cs="Times New Roman"/>
          <w:sz w:val="24"/>
          <w:szCs w:val="24"/>
        </w:rPr>
        <w:t>Angkatan</w:t>
      </w:r>
      <w:r w:rsidRPr="006A023A">
        <w:rPr>
          <w:rFonts w:ascii="Times New Roman" w:hAnsi="Times New Roman" w:cs="Times New Roman"/>
          <w:spacing w:val="13"/>
          <w:sz w:val="24"/>
          <w:szCs w:val="24"/>
        </w:rPr>
        <w:t xml:space="preserve"> </w:t>
      </w:r>
      <w:r w:rsidRPr="006A023A">
        <w:rPr>
          <w:rFonts w:ascii="Times New Roman" w:hAnsi="Times New Roman" w:cs="Times New Roman"/>
          <w:sz w:val="24"/>
          <w:szCs w:val="24"/>
        </w:rPr>
        <w:t>202</w:t>
      </w:r>
      <w:r>
        <w:rPr>
          <w:rFonts w:ascii="Times New Roman" w:hAnsi="Times New Roman" w:cs="Times New Roman"/>
          <w:sz w:val="24"/>
          <w:szCs w:val="24"/>
        </w:rPr>
        <w:t>3</w:t>
      </w:r>
      <w:r w:rsidRPr="006A023A">
        <w:rPr>
          <w:rFonts w:ascii="Times New Roman" w:hAnsi="Times New Roman" w:cs="Times New Roman"/>
          <w:spacing w:val="16"/>
          <w:sz w:val="24"/>
          <w:szCs w:val="24"/>
        </w:rPr>
        <w:t xml:space="preserve"> </w:t>
      </w:r>
      <w:r w:rsidRPr="006A023A">
        <w:rPr>
          <w:rFonts w:ascii="Times New Roman" w:hAnsi="Times New Roman" w:cs="Times New Roman"/>
          <w:sz w:val="24"/>
          <w:szCs w:val="24"/>
        </w:rPr>
        <w:t>yang</w:t>
      </w:r>
      <w:r w:rsidRPr="006A023A">
        <w:rPr>
          <w:rFonts w:ascii="Times New Roman" w:hAnsi="Times New Roman" w:cs="Times New Roman"/>
          <w:spacing w:val="11"/>
          <w:sz w:val="24"/>
          <w:szCs w:val="24"/>
        </w:rPr>
        <w:t xml:space="preserve"> </w:t>
      </w:r>
      <w:r w:rsidRPr="006A023A">
        <w:rPr>
          <w:rFonts w:ascii="Times New Roman" w:hAnsi="Times New Roman" w:cs="Times New Roman"/>
          <w:sz w:val="24"/>
          <w:szCs w:val="24"/>
        </w:rPr>
        <w:t>tak</w:t>
      </w:r>
      <w:r w:rsidRPr="006A023A">
        <w:rPr>
          <w:rFonts w:ascii="Times New Roman" w:hAnsi="Times New Roman" w:cs="Times New Roman"/>
          <w:spacing w:val="14"/>
          <w:sz w:val="24"/>
          <w:szCs w:val="24"/>
        </w:rPr>
        <w:t xml:space="preserve"> </w:t>
      </w:r>
      <w:r w:rsidRPr="006A023A">
        <w:rPr>
          <w:rFonts w:ascii="Times New Roman" w:hAnsi="Times New Roman" w:cs="Times New Roman"/>
          <w:sz w:val="24"/>
          <w:szCs w:val="24"/>
        </w:rPr>
        <w:t>bisa</w:t>
      </w:r>
      <w:r w:rsidRPr="006A023A">
        <w:rPr>
          <w:rFonts w:ascii="Times New Roman" w:hAnsi="Times New Roman" w:cs="Times New Roman"/>
          <w:spacing w:val="13"/>
          <w:sz w:val="24"/>
          <w:szCs w:val="24"/>
        </w:rPr>
        <w:t xml:space="preserve"> </w:t>
      </w:r>
      <w:r w:rsidRPr="006A023A">
        <w:rPr>
          <w:rFonts w:ascii="Times New Roman" w:hAnsi="Times New Roman" w:cs="Times New Roman"/>
          <w:sz w:val="24"/>
          <w:szCs w:val="24"/>
        </w:rPr>
        <w:t>di</w:t>
      </w:r>
      <w:r w:rsidRPr="006A023A">
        <w:rPr>
          <w:rFonts w:ascii="Times New Roman" w:hAnsi="Times New Roman" w:cs="Times New Roman"/>
          <w:spacing w:val="14"/>
          <w:sz w:val="24"/>
          <w:szCs w:val="24"/>
        </w:rPr>
        <w:t xml:space="preserve"> </w:t>
      </w:r>
      <w:r w:rsidRPr="006A023A">
        <w:rPr>
          <w:rFonts w:ascii="Times New Roman" w:hAnsi="Times New Roman" w:cs="Times New Roman"/>
          <w:sz w:val="24"/>
          <w:szCs w:val="24"/>
        </w:rPr>
        <w:t>sebutkan</w:t>
      </w:r>
      <w:r w:rsidRPr="006A023A">
        <w:rPr>
          <w:rFonts w:ascii="Times New Roman" w:hAnsi="Times New Roman" w:cs="Times New Roman"/>
          <w:spacing w:val="13"/>
          <w:sz w:val="24"/>
          <w:szCs w:val="24"/>
        </w:rPr>
        <w:t xml:space="preserve"> </w:t>
      </w:r>
      <w:r w:rsidRPr="006A023A">
        <w:rPr>
          <w:rFonts w:ascii="Times New Roman" w:hAnsi="Times New Roman" w:cs="Times New Roman"/>
          <w:sz w:val="24"/>
          <w:szCs w:val="24"/>
        </w:rPr>
        <w:t>satu</w:t>
      </w:r>
      <w:r w:rsidRPr="006A023A">
        <w:rPr>
          <w:rFonts w:ascii="Times New Roman" w:hAnsi="Times New Roman" w:cs="Times New Roman"/>
          <w:spacing w:val="-57"/>
          <w:sz w:val="24"/>
          <w:szCs w:val="24"/>
        </w:rPr>
        <w:t xml:space="preserve"> </w:t>
      </w:r>
      <w:r w:rsidRPr="006A023A">
        <w:rPr>
          <w:rFonts w:ascii="Times New Roman" w:hAnsi="Times New Roman" w:cs="Times New Roman"/>
          <w:spacing w:val="-57"/>
          <w:sz w:val="24"/>
          <w:szCs w:val="24"/>
          <w:lang w:val="en-US"/>
        </w:rPr>
        <w:t xml:space="preserve">  </w:t>
      </w:r>
      <w:r w:rsidRPr="006A023A">
        <w:rPr>
          <w:rFonts w:ascii="Times New Roman" w:hAnsi="Times New Roman" w:cs="Times New Roman"/>
          <w:sz w:val="24"/>
          <w:szCs w:val="24"/>
        </w:rPr>
        <w:t>persatu,</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kalian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adalah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motivasiku untuk mneyesaikan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tugas ini.</w:t>
      </w:r>
    </w:p>
    <w:p w:rsidR="000145D9" w:rsidRDefault="000145D9" w:rsidP="000145D9">
      <w:pPr>
        <w:jc w:val="both"/>
        <w:rPr>
          <w:rFonts w:ascii="Times New Roman" w:hAnsi="Times New Roman" w:cs="Times New Roman"/>
          <w:sz w:val="24"/>
          <w:szCs w:val="24"/>
        </w:rPr>
      </w:pPr>
    </w:p>
    <w:p w:rsidR="000145D9" w:rsidRDefault="000145D9" w:rsidP="000145D9">
      <w:pPr>
        <w:jc w:val="both"/>
        <w:rPr>
          <w:rFonts w:ascii="Times New Roman" w:hAnsi="Times New Roman" w:cs="Times New Roman"/>
          <w:sz w:val="24"/>
          <w:szCs w:val="24"/>
        </w:rPr>
      </w:pPr>
    </w:p>
    <w:p w:rsidR="000145D9" w:rsidRDefault="000145D9" w:rsidP="000145D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w:t>
      </w:r>
      <w:r w:rsidRPr="0052730A">
        <w:rPr>
          <w:rFonts w:ascii="Times New Roman" w:hAnsi="Times New Roman" w:cs="Times New Roman"/>
          <w:b/>
          <w:bCs/>
          <w:sz w:val="24"/>
          <w:szCs w:val="24"/>
          <w:lang w:val="en-US"/>
        </w:rPr>
        <w:t>BSTRAK</w:t>
      </w:r>
    </w:p>
    <w:p w:rsidR="000145D9" w:rsidRDefault="000145D9" w:rsidP="000145D9">
      <w:pPr>
        <w:spacing w:after="0" w:line="240" w:lineRule="auto"/>
        <w:jc w:val="both"/>
        <w:rPr>
          <w:rFonts w:ascii="Times New Roman" w:hAnsi="Times New Roman" w:cs="Times New Roman"/>
          <w:b/>
          <w:bCs/>
          <w:sz w:val="24"/>
          <w:szCs w:val="24"/>
        </w:rPr>
      </w:pPr>
      <w:r w:rsidRPr="00323B9B">
        <w:rPr>
          <w:rFonts w:ascii="Times New Roman" w:hAnsi="Times New Roman" w:cs="Times New Roman"/>
          <w:b/>
          <w:sz w:val="24"/>
          <w:szCs w:val="24"/>
        </w:rPr>
        <w:t>Fitri Rahmah Lola</w:t>
      </w:r>
      <w:r w:rsidRPr="0052730A">
        <w:rPr>
          <w:rFonts w:ascii="Times New Roman" w:hAnsi="Times New Roman" w:cs="Times New Roman"/>
          <w:b/>
          <w:bCs/>
          <w:sz w:val="24"/>
          <w:szCs w:val="24"/>
          <w:lang w:val="en-US"/>
        </w:rPr>
        <w:t>, 202</w:t>
      </w:r>
      <w:r>
        <w:rPr>
          <w:rFonts w:ascii="Times New Roman" w:hAnsi="Times New Roman" w:cs="Times New Roman"/>
          <w:b/>
          <w:bCs/>
          <w:sz w:val="24"/>
          <w:szCs w:val="24"/>
          <w:lang w:val="en-US"/>
        </w:rPr>
        <w:t>5</w:t>
      </w:r>
      <w:r w:rsidRPr="0052730A">
        <w:rPr>
          <w:rFonts w:ascii="Times New Roman" w:hAnsi="Times New Roman" w:cs="Times New Roman"/>
          <w:b/>
          <w:bCs/>
          <w:sz w:val="24"/>
          <w:szCs w:val="24"/>
          <w:lang w:val="en-US"/>
        </w:rPr>
        <w:t xml:space="preserve">. </w:t>
      </w:r>
      <w:r w:rsidRPr="00323B9B">
        <w:rPr>
          <w:rFonts w:ascii="Times New Roman" w:hAnsi="Times New Roman" w:cs="Times New Roman"/>
          <w:b/>
          <w:bCs/>
          <w:sz w:val="24"/>
          <w:szCs w:val="24"/>
          <w:lang w:val="en-US"/>
        </w:rPr>
        <w:t>“</w:t>
      </w:r>
      <w:r w:rsidRPr="00323B9B">
        <w:rPr>
          <w:rFonts w:ascii="Times New Roman" w:hAnsi="Times New Roman" w:cs="Times New Roman"/>
          <w:b/>
          <w:bCs/>
          <w:sz w:val="24"/>
          <w:szCs w:val="24"/>
        </w:rPr>
        <w:t xml:space="preserve">Proses Manajemen Sarana dan Prasarana Dalam Menunjang Sistem Pembelajaran di SD Negeri 7 </w:t>
      </w:r>
      <w:r w:rsidRPr="00323B9B">
        <w:rPr>
          <w:rFonts w:ascii="Times New Roman" w:hAnsi="Times New Roman" w:cs="Times New Roman"/>
          <w:b/>
          <w:bCs/>
          <w:sz w:val="24"/>
          <w:szCs w:val="24"/>
          <w:lang w:val="en-US"/>
        </w:rPr>
        <w:t xml:space="preserve">Jaya </w:t>
      </w:r>
      <w:r w:rsidRPr="00323B9B">
        <w:rPr>
          <w:rFonts w:ascii="Times New Roman" w:hAnsi="Times New Roman" w:cs="Times New Roman"/>
          <w:b/>
          <w:bCs/>
          <w:sz w:val="24"/>
          <w:szCs w:val="24"/>
        </w:rPr>
        <w:t>Kabupaten Aceh Jaya”. T</w:t>
      </w:r>
      <w:r w:rsidRPr="0052730A">
        <w:rPr>
          <w:rFonts w:ascii="Times New Roman" w:hAnsi="Times New Roman" w:cs="Times New Roman"/>
          <w:b/>
          <w:bCs/>
          <w:sz w:val="24"/>
          <w:szCs w:val="24"/>
        </w:rPr>
        <w:t>esis Megister Manajemen Pendidikan Islam.</w:t>
      </w:r>
      <w:r>
        <w:rPr>
          <w:rFonts w:ascii="Times New Roman" w:hAnsi="Times New Roman" w:cs="Times New Roman"/>
          <w:b/>
          <w:bCs/>
          <w:sz w:val="24"/>
          <w:szCs w:val="24"/>
        </w:rPr>
        <w:t xml:space="preserve"> </w:t>
      </w:r>
    </w:p>
    <w:p w:rsidR="000145D9" w:rsidRPr="00770406" w:rsidRDefault="000145D9" w:rsidP="000145D9">
      <w:pPr>
        <w:spacing w:after="0" w:line="240" w:lineRule="auto"/>
        <w:jc w:val="both"/>
        <w:rPr>
          <w:rFonts w:ascii="Times New Roman" w:hAnsi="Times New Roman" w:cs="Times New Roman"/>
          <w:b/>
          <w:bCs/>
          <w:sz w:val="24"/>
          <w:szCs w:val="24"/>
        </w:rPr>
      </w:pPr>
      <w:r w:rsidRPr="0052730A">
        <w:rPr>
          <w:rFonts w:ascii="Times New Roman" w:hAnsi="Times New Roman" w:cs="Times New Roman"/>
          <w:b/>
          <w:bCs/>
          <w:sz w:val="24"/>
          <w:szCs w:val="24"/>
        </w:rPr>
        <w:t xml:space="preserve">Pembimbing: </w:t>
      </w:r>
      <w:r w:rsidRPr="00B87017">
        <w:rPr>
          <w:rFonts w:ascii="Times New Roman" w:hAnsi="Times New Roman" w:cs="Times New Roman"/>
          <w:b/>
          <w:bCs/>
          <w:sz w:val="24"/>
          <w:szCs w:val="24"/>
        </w:rPr>
        <w:t>Dr. H. Fadly Ustman, ST, MT</w:t>
      </w:r>
    </w:p>
    <w:p w:rsidR="000145D9" w:rsidRPr="00770406" w:rsidRDefault="000145D9" w:rsidP="000145D9">
      <w:pPr>
        <w:ind w:firstLine="720"/>
        <w:jc w:val="both"/>
        <w:rPr>
          <w:rFonts w:ascii="Times New Roman" w:hAnsi="Times New Roman" w:cs="Times New Roman"/>
          <w:sz w:val="18"/>
          <w:szCs w:val="18"/>
        </w:rPr>
      </w:pPr>
      <w:r>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661312" behindDoc="0" locked="0" layoutInCell="1" allowOverlap="1" wp14:anchorId="4A25F4BE" wp14:editId="2D2B0207">
                <wp:simplePos x="0" y="0"/>
                <wp:positionH relativeFrom="column">
                  <wp:posOffset>4445</wp:posOffset>
                </wp:positionH>
                <wp:positionV relativeFrom="paragraph">
                  <wp:posOffset>53975</wp:posOffset>
                </wp:positionV>
                <wp:extent cx="5040000" cy="0"/>
                <wp:effectExtent l="0" t="19050" r="46355" b="38100"/>
                <wp:wrapNone/>
                <wp:docPr id="6" name="Straight Connector 1"/>
                <wp:cNvGraphicFramePr/>
                <a:graphic xmlns:a="http://schemas.openxmlformats.org/drawingml/2006/main">
                  <a:graphicData uri="http://schemas.microsoft.com/office/word/2010/wordprocessingShape">
                    <wps:wsp>
                      <wps:cNvCnPr/>
                      <wps:spPr>
                        <a:xfrm flipV="1">
                          <a:off x="0" y="0"/>
                          <a:ext cx="5040000" cy="0"/>
                        </a:xfrm>
                        <a:prstGeom prst="line">
                          <a:avLst/>
                        </a:prstGeom>
                        <a:ln w="47625" cmpd="tri"/>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16BAB"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25pt" to="397.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yu0QEAAN0DAAAOAAAAZHJzL2Uyb0RvYy54bWysU8tu2zAQvBfoPxC815LdxA0Eyzk4SC5F&#10;azRJ7wxFWkRJLrFkLfnvu6RstWiLHIrqQPCxM5wZrja3o7PsqDAa8C1fLmrOlJfQGX9o+fPT/bsb&#10;zmISvhMWvGr5SUV+u337ZjOERq2gB9spZETiYzOElvcphaaqouyVE3EBQXk61IBOJFrioepQDMTu&#10;bLWq63U1AHYBQaoYafduOuTbwq+1kumz1lElZltO2lIZsYwveay2G9EcUITeyLMM8Q8qnDCeLp2p&#10;7kQS7DuaP6ickQgRdFpIcBVobaQqHsjNsv7NzWMvgipeKJwY5pji/6OVn457ZKZr+ZozLxw90WNC&#10;YQ59YjvwngIEZMuc0xBiQ+U7v8fzKoY9ZtOjRse0NeErtUCJgYyxsaR8mlNWY2KSNq/rq5o+zuTl&#10;rJooMlXAmB4UOJYnLbfG5wBEI44fY6JrqfRSkretZ0PLrz6sV9fE5wL5SGiy2irLnQSWWTpZNSG+&#10;KE2GScj7wlxaTe0ssqOgJum+FbN0j/VUmSHaWDuD6tdB59oMU6X9ZuDqdeBcXW4En2agMx7wb+A0&#10;XqTqqf7ievKabb9AdyrPVeKgHioJnvs9N+mv6wL/+VdufwAAAP//AwBQSwMEFAAGAAgAAAAhAE8f&#10;kTHWAAAABAEAAA8AAABkcnMvZG93bnJldi54bWxMjsFOwzAQRO9I/IO1SNyo06jQNsSpoFJ7Lmk/&#10;YBMvsUW8jmK3DX+P6QWOoxm9eeVmcr240BisZwXzWQaCuPXacqfgdNw9rUCEiKyx90wKvinAprq/&#10;K7HQ/sofdKljJxKEQ4EKTIxDIWVoDTkMMz8Qp+7Tjw5jimMn9YjXBHe9zLPsRTq0nB4MDrQ11H7V&#10;Z6fgfZfb5jSvebtGW8t+v88Pxin1+DC9vYKINMW/MfzqJ3WoklPjz6yD6BUs007B6hlEKpfrxQJE&#10;c8uyKuV/+eoHAAD//wMAUEsBAi0AFAAGAAgAAAAhALaDOJL+AAAA4QEAABMAAAAAAAAAAAAAAAAA&#10;AAAAAFtDb250ZW50X1R5cGVzXS54bWxQSwECLQAUAAYACAAAACEAOP0h/9YAAACUAQAACwAAAAAA&#10;AAAAAAAAAAAvAQAAX3JlbHMvLnJlbHNQSwECLQAUAAYACAAAACEAsWdMrtEBAADdAwAADgAAAAAA&#10;AAAAAAAAAAAuAgAAZHJzL2Uyb0RvYy54bWxQSwECLQAUAAYACAAAACEATx+RMdYAAAAEAQAADwAA&#10;AAAAAAAAAAAAAAArBAAAZHJzL2Rvd25yZXYueG1sUEsFBgAAAAAEAAQA8wAAAC4FAAAAAA==&#10;" strokecolor="black [3200]" strokeweight="3.75pt">
                <v:stroke linestyle="thickBetweenThin" joinstyle="miter"/>
              </v:line>
            </w:pict>
          </mc:Fallback>
        </mc:AlternateContent>
      </w:r>
    </w:p>
    <w:p w:rsidR="000145D9" w:rsidRPr="003B713B" w:rsidRDefault="000145D9" w:rsidP="000145D9">
      <w:pPr>
        <w:spacing w:after="160" w:line="278" w:lineRule="auto"/>
        <w:jc w:val="both"/>
        <w:rPr>
          <w:rFonts w:ascii="Times New Roman" w:hAnsi="Times New Roman" w:cs="Times New Roman"/>
          <w:sz w:val="24"/>
          <w:szCs w:val="24"/>
        </w:rPr>
      </w:pPr>
      <w:r w:rsidRPr="003B713B">
        <w:rPr>
          <w:rFonts w:ascii="Times New Roman" w:hAnsi="Times New Roman" w:cs="Times New Roman"/>
          <w:sz w:val="24"/>
          <w:szCs w:val="24"/>
        </w:rPr>
        <w:t>Peningkatan kualitas pembelajaran merupakan isu penting dalam dunia pendidikan di Indonesia. Salah satu faktor yang berpengaruh adalah manajemen sarana dan prasarana, karena ketersediaan, pemanfaatan, dan pemeliharaan fasilitas pendidikan yang baik dapat mendukung efektivitas pembelajaran. Fenomena kesenjangan antara teori dan praktik juga terlihat di SD Negeri 7 Jaya Kabupaten Aceh Jaya, di mana sarana relatif lengkap, namun belum seluruhnya termanfaatkan dan terpelihara secara optimal.</w:t>
      </w:r>
    </w:p>
    <w:p w:rsidR="000145D9" w:rsidRPr="003B713B" w:rsidRDefault="000145D9" w:rsidP="000145D9">
      <w:pPr>
        <w:spacing w:after="160" w:line="278" w:lineRule="auto"/>
        <w:jc w:val="both"/>
        <w:rPr>
          <w:rFonts w:ascii="Times New Roman" w:hAnsi="Times New Roman" w:cs="Times New Roman"/>
          <w:sz w:val="24"/>
          <w:szCs w:val="24"/>
        </w:rPr>
      </w:pPr>
      <w:r w:rsidRPr="003B713B">
        <w:rPr>
          <w:rFonts w:ascii="Times New Roman" w:hAnsi="Times New Roman" w:cs="Times New Roman"/>
          <w:sz w:val="24"/>
          <w:szCs w:val="24"/>
        </w:rPr>
        <w:t>Penelitian ini difokuskan pada tiga aspek, yaitu: (1) proses perencanaan sarana dan prasarana, (2) proses pengadaan, pemeliharaan, dan pemanfaatannya, serta (3) faktor pendukung dan penghambat manajemen sarana dan prasarana dalam menunjang sistem pembelajaran di SD Negeri 7 Jaya Kabupaten Aceh Jaya. Tujuan penelitian adalah untuk mendeskripsikan perencanaan sarana dan prasarana, menganalisis pengadaan serta pemeliharaannya, dan mengidentifikasi faktor-faktor yang memengaruhi efektivitas pengelolaan sarana prasarana di sekolah dasar.</w:t>
      </w:r>
    </w:p>
    <w:p w:rsidR="000145D9" w:rsidRPr="003B713B" w:rsidRDefault="000145D9" w:rsidP="000145D9">
      <w:pPr>
        <w:spacing w:after="160" w:line="278" w:lineRule="auto"/>
        <w:jc w:val="both"/>
        <w:rPr>
          <w:rFonts w:ascii="Times New Roman" w:hAnsi="Times New Roman" w:cs="Times New Roman"/>
          <w:sz w:val="24"/>
          <w:szCs w:val="24"/>
        </w:rPr>
      </w:pPr>
      <w:r w:rsidRPr="003B713B">
        <w:rPr>
          <w:rFonts w:ascii="Times New Roman" w:hAnsi="Times New Roman" w:cs="Times New Roman"/>
          <w:sz w:val="24"/>
          <w:szCs w:val="24"/>
        </w:rPr>
        <w:t>Jenis penelitian ini adalah kualitatif dengan pendekatan studi kasus. Data diperoleh melalui observasi, wawancara, dokumentasi, dan triangulasi, dengan informan utama kepala sekolah, guru, komite, dan peserta didik. Analisis data menggunakan model interaktif Miles, Huberman, dan Saldana.</w:t>
      </w:r>
    </w:p>
    <w:p w:rsidR="000145D9" w:rsidRPr="003B713B" w:rsidRDefault="000145D9" w:rsidP="000145D9">
      <w:pPr>
        <w:spacing w:after="160" w:line="278" w:lineRule="auto"/>
        <w:jc w:val="both"/>
        <w:rPr>
          <w:rFonts w:ascii="Times New Roman" w:hAnsi="Times New Roman" w:cs="Times New Roman"/>
          <w:sz w:val="24"/>
          <w:szCs w:val="24"/>
        </w:rPr>
      </w:pPr>
      <w:r w:rsidRPr="003B713B">
        <w:rPr>
          <w:rFonts w:ascii="Times New Roman" w:hAnsi="Times New Roman" w:cs="Times New Roman"/>
          <w:sz w:val="24"/>
          <w:szCs w:val="24"/>
        </w:rPr>
        <w:t>Hasil penelitian menunjukkan bahwa perencanaan dilakukan secara sistematis, partisipatif, dan berbasis data melalui Rencana Kerja Jangka Menengah Sekolah, Rencana Kerja Tahunan Sekolah, dan Rencana Kegiatan dan Anggaran Sekolah. Pengadaan, pemeliharaan, dan pemanfaatan sarana berjalan sesuai prinsip efisiensi dan akuntabilitas, namun terbatas oleh minimnya anggaran dan dukungan pemerintah. Faktor pendukung berupa sumber daya manusia, budaya kerja kolektif, dan partisipasi masyarakat turut memperkuat keberhasilan.</w:t>
      </w:r>
    </w:p>
    <w:p w:rsidR="000145D9" w:rsidRPr="003B713B" w:rsidRDefault="000145D9" w:rsidP="000145D9">
      <w:pPr>
        <w:spacing w:after="160" w:line="278" w:lineRule="auto"/>
        <w:jc w:val="both"/>
        <w:rPr>
          <w:rFonts w:ascii="Times New Roman" w:hAnsi="Times New Roman" w:cs="Times New Roman"/>
          <w:sz w:val="24"/>
          <w:szCs w:val="24"/>
        </w:rPr>
      </w:pPr>
      <w:r w:rsidRPr="003B713B">
        <w:rPr>
          <w:rFonts w:ascii="Times New Roman" w:hAnsi="Times New Roman" w:cs="Times New Roman"/>
          <w:sz w:val="24"/>
          <w:szCs w:val="24"/>
        </w:rPr>
        <w:t>Kesimpulannya, manajemen sarana dan prasarana yang baik berperan penting dalam menunjang sistem pembelajaran yang efektif di Sekolah Dasar Negeri 7 Jaya Kabupaten Aceh Jaya.</w:t>
      </w:r>
    </w:p>
    <w:p w:rsidR="000145D9" w:rsidRPr="00452DB7" w:rsidRDefault="000145D9" w:rsidP="000145D9">
      <w:pPr>
        <w:spacing w:after="160" w:line="278" w:lineRule="auto"/>
        <w:jc w:val="both"/>
        <w:rPr>
          <w:rFonts w:ascii="Times New Roman" w:hAnsi="Times New Roman" w:cs="Times New Roman"/>
          <w:i/>
          <w:sz w:val="24"/>
          <w:szCs w:val="24"/>
        </w:rPr>
      </w:pPr>
      <w:r w:rsidRPr="003B713B">
        <w:rPr>
          <w:rFonts w:ascii="Times New Roman" w:hAnsi="Times New Roman" w:cs="Times New Roman"/>
          <w:b/>
          <w:bCs/>
          <w:sz w:val="24"/>
          <w:szCs w:val="24"/>
        </w:rPr>
        <w:t xml:space="preserve">Kata Kunci: </w:t>
      </w:r>
      <w:r w:rsidRPr="00452DB7">
        <w:rPr>
          <w:rFonts w:ascii="Times New Roman" w:hAnsi="Times New Roman" w:cs="Times New Roman"/>
          <w:i/>
          <w:sz w:val="24"/>
          <w:szCs w:val="24"/>
        </w:rPr>
        <w:t>Manajemen Sarana, Prasarana, Pembelajaran Efektif, Sekolah Dasar</w:t>
      </w:r>
    </w:p>
    <w:p w:rsidR="000145D9" w:rsidRDefault="000145D9" w:rsidP="000145D9">
      <w:pPr>
        <w:jc w:val="both"/>
        <w:rPr>
          <w:rFonts w:ascii="Times New Roman" w:hAnsi="Times New Roman" w:cs="Times New Roman"/>
        </w:rPr>
      </w:pPr>
    </w:p>
    <w:p w:rsidR="000145D9" w:rsidRPr="002E1FC9" w:rsidRDefault="000145D9" w:rsidP="000145D9">
      <w:pPr>
        <w:spacing w:after="160" w:line="278" w:lineRule="auto"/>
        <w:jc w:val="center"/>
        <w:rPr>
          <w:rFonts w:ascii="Times New Roman" w:hAnsi="Times New Roman" w:cs="Times New Roman"/>
          <w:b/>
          <w:bCs/>
          <w:sz w:val="24"/>
          <w:szCs w:val="24"/>
        </w:rPr>
      </w:pPr>
      <w:bookmarkStart w:id="2" w:name="_Hlk206277828"/>
      <w:r w:rsidRPr="003B713B">
        <w:rPr>
          <w:rFonts w:ascii="Times New Roman" w:hAnsi="Times New Roman" w:cs="Times New Roman"/>
          <w:b/>
          <w:bCs/>
          <w:sz w:val="24"/>
          <w:szCs w:val="24"/>
        </w:rPr>
        <w:lastRenderedPageBreak/>
        <w:t>ABSTRACT</w:t>
      </w:r>
      <w:bookmarkEnd w:id="2"/>
    </w:p>
    <w:p w:rsidR="000145D9" w:rsidRPr="002E1FC9" w:rsidRDefault="000145D9" w:rsidP="000145D9">
      <w:pPr>
        <w:spacing w:after="0" w:line="240" w:lineRule="auto"/>
        <w:jc w:val="both"/>
        <w:rPr>
          <w:rFonts w:ascii="Times New Roman" w:hAnsi="Times New Roman" w:cs="Times New Roman"/>
          <w:b/>
          <w:bCs/>
          <w:sz w:val="24"/>
          <w:szCs w:val="24"/>
        </w:rPr>
      </w:pPr>
      <w:r w:rsidRPr="002E1FC9">
        <w:rPr>
          <w:rFonts w:ascii="Times New Roman" w:hAnsi="Times New Roman" w:cs="Times New Roman"/>
          <w:b/>
          <w:bCs/>
          <w:sz w:val="24"/>
          <w:szCs w:val="24"/>
        </w:rPr>
        <w:t xml:space="preserve">Fitri Rahmah Lola, 2025. </w:t>
      </w:r>
      <w:r w:rsidRPr="002E1FC9">
        <w:rPr>
          <w:rFonts w:ascii="Times New Roman" w:hAnsi="Times New Roman" w:cs="Times New Roman"/>
          <w:b/>
          <w:bCs/>
          <w:i/>
          <w:iCs/>
          <w:sz w:val="24"/>
          <w:szCs w:val="24"/>
        </w:rPr>
        <w:t>“The Process of Facilities and Infrastructure Management in Supporting the Learning System at SD Negeri 7 Jaya, Aceh Jaya District.”</w:t>
      </w:r>
      <w:r w:rsidRPr="002E1FC9">
        <w:rPr>
          <w:rFonts w:ascii="Times New Roman" w:hAnsi="Times New Roman" w:cs="Times New Roman"/>
          <w:b/>
          <w:bCs/>
          <w:sz w:val="24"/>
          <w:szCs w:val="24"/>
        </w:rPr>
        <w:t xml:space="preserve"> Master’s Thesis in Islamic Education Management.</w:t>
      </w:r>
    </w:p>
    <w:p w:rsidR="000145D9" w:rsidRPr="002E1FC9" w:rsidRDefault="000145D9" w:rsidP="000145D9">
      <w:pPr>
        <w:spacing w:after="0" w:line="240" w:lineRule="auto"/>
        <w:jc w:val="both"/>
        <w:rPr>
          <w:rFonts w:ascii="Times New Roman" w:hAnsi="Times New Roman" w:cs="Times New Roman"/>
          <w:b/>
          <w:bCs/>
          <w:sz w:val="24"/>
          <w:szCs w:val="24"/>
        </w:rPr>
      </w:pPr>
      <w:r w:rsidRPr="002E1FC9">
        <w:rPr>
          <w:rFonts w:ascii="Times New Roman" w:hAnsi="Times New Roman" w:cs="Times New Roman"/>
          <w:b/>
          <w:bCs/>
          <w:sz w:val="24"/>
          <w:szCs w:val="24"/>
        </w:rPr>
        <w:t>Supervisor: Dr. H. Fadly Ustman, ST, MT.</w:t>
      </w:r>
    </w:p>
    <w:p w:rsidR="000145D9" w:rsidRPr="003B713B" w:rsidRDefault="000145D9" w:rsidP="000145D9">
      <w:pPr>
        <w:spacing w:after="0" w:line="240" w:lineRule="auto"/>
        <w:jc w:val="center"/>
        <w:rPr>
          <w:rFonts w:ascii="Times New Roman" w:hAnsi="Times New Roman" w:cs="Times New Roman"/>
          <w:sz w:val="24"/>
          <w:szCs w:val="24"/>
        </w:rPr>
      </w:pPr>
      <w:r>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662336" behindDoc="0" locked="0" layoutInCell="1" allowOverlap="1" wp14:anchorId="57966DFF" wp14:editId="4106ADAC">
                <wp:simplePos x="0" y="0"/>
                <wp:positionH relativeFrom="column">
                  <wp:posOffset>0</wp:posOffset>
                </wp:positionH>
                <wp:positionV relativeFrom="paragraph">
                  <wp:posOffset>64679</wp:posOffset>
                </wp:positionV>
                <wp:extent cx="5040000" cy="0"/>
                <wp:effectExtent l="0" t="19050" r="46355" b="38100"/>
                <wp:wrapNone/>
                <wp:docPr id="9" name="Straight Connector 1"/>
                <wp:cNvGraphicFramePr/>
                <a:graphic xmlns:a="http://schemas.openxmlformats.org/drawingml/2006/main">
                  <a:graphicData uri="http://schemas.microsoft.com/office/word/2010/wordprocessingShape">
                    <wps:wsp>
                      <wps:cNvCnPr/>
                      <wps:spPr>
                        <a:xfrm flipV="1">
                          <a:off x="0" y="0"/>
                          <a:ext cx="5040000" cy="0"/>
                        </a:xfrm>
                        <a:prstGeom prst="line">
                          <a:avLst/>
                        </a:prstGeom>
                        <a:ln w="47625" cmpd="tri"/>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301FA"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1pt" to="396.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J0QEAAN0DAAAOAAAAZHJzL2Uyb0RvYy54bWysU8tu2zAQvBfIPxC8x5LdJG0Eyzk4aC9F&#10;azRt7gxFWkRJLrFkLfnvu6RsJWiLHIrqQPCxM5wZrtZ3o7PsoDAa8C1fLmrOlJfQGb9v+fdvHy7f&#10;cxaT8J2w4FXLjyryu83Fm/UQGrWCHmynkBGJj80QWt6nFJqqirJXTsQFBOXpUAM6kWiJ+6pDMRC7&#10;s9Wqrm+qAbALCFLFSLv30yHfFH6tlUxftI4qMdty0pbKiGV8ymO1WYtmjyL0Rp5kiH9Q4YTxdOlM&#10;dS+SYD/R/EHljESIoNNCgqtAayNV8UBulvVvbh56EVTxQuHEMMcU/x+t/HzYITNdy28588LREz0k&#10;FGbfJ7YF7ylAQLbMOQ0hNlS+9Ts8rWLYYTY9anRMWxMeqQVKDGSMjSXl45yyGhOTtHldX9X0cSbP&#10;Z9VEkakCxvRRgWN50nJrfA5ANOLwKSa6lkrPJXnbeja0/Ordzeqa+FwgHwlNVltluZPAMktHqybE&#10;V6XJMAl5W5hLq6mtRXYQ1CTdj2KW7rGeKjNEG2tnUP066FSbYaq03wxcvQ6cq8uN4NMMdMYD/g2c&#10;xrNUPdWfXU9es+0n6I7luUoc1EMlwVO/5yZ9uS7w579y8wsAAP//AwBQSwMEFAAGAAgAAAAhAKAm&#10;jcnXAAAABgEAAA8AAABkcnMvZG93bnJldi54bWxMj8FOwzAQRO9I/IO1lbhRp0GiNMSpoFJ7htAP&#10;cOIltmqvo9htw9+ziAMcZ2Y187bezsGLC07JRVKwWhYgkPpoHA0Kjh/7+ycQKWsy2kdCBV+YYNvc&#10;3tS6MvFK73hp8yC4hFKlFdicx0rK1FsMOi3jiMTZZ5yCziynQZpJX7k8eFkWxaMM2hEvWD3izmJ/&#10;as9Bweu+dN1x1dJuo10r/eFQvtmg1N1ifnkGkXHOf8fwg8/o0DBTF89kkvAK+JHMblGC4HS9eViD&#10;6H4N2dTyP37zDQAA//8DAFBLAQItABQABgAIAAAAIQC2gziS/gAAAOEBAAATAAAAAAAAAAAAAAAA&#10;AAAAAABbQ29udGVudF9UeXBlc10ueG1sUEsBAi0AFAAGAAgAAAAhADj9If/WAAAAlAEAAAsAAAAA&#10;AAAAAAAAAAAALwEAAF9yZWxzLy5yZWxzUEsBAi0AFAAGAAgAAAAhAH8xM0nRAQAA3QMAAA4AAAAA&#10;AAAAAAAAAAAALgIAAGRycy9lMm9Eb2MueG1sUEsBAi0AFAAGAAgAAAAhAKAmjcnXAAAABgEAAA8A&#10;AAAAAAAAAAAAAAAAKwQAAGRycy9kb3ducmV2LnhtbFBLBQYAAAAABAAEAPMAAAAvBQAAAAA=&#10;" strokecolor="black [3200]" strokeweight="3.75pt">
                <v:stroke linestyle="thickBetweenThin" joinstyle="miter"/>
              </v:line>
            </w:pict>
          </mc:Fallback>
        </mc:AlternateContent>
      </w:r>
    </w:p>
    <w:p w:rsidR="000145D9" w:rsidRPr="00452DB7" w:rsidRDefault="000145D9" w:rsidP="000145D9">
      <w:pPr>
        <w:spacing w:after="160" w:line="278" w:lineRule="auto"/>
        <w:jc w:val="both"/>
        <w:rPr>
          <w:rFonts w:ascii="Times New Roman" w:hAnsi="Times New Roman" w:cs="Times New Roman"/>
          <w:i/>
          <w:sz w:val="24"/>
          <w:szCs w:val="24"/>
        </w:rPr>
      </w:pPr>
      <w:r w:rsidRPr="00452DB7">
        <w:rPr>
          <w:rFonts w:ascii="Times New Roman" w:hAnsi="Times New Roman" w:cs="Times New Roman"/>
          <w:i/>
          <w:sz w:val="24"/>
          <w:szCs w:val="24"/>
        </w:rPr>
        <w:t>Improving the quality of learning is a central issue in Indonesian education. One of the key influencing factors is the management of facilities and infrastructure, as the availability, utilization, and maintenance of educational facilities directly support learning effectiveness. The gap between theory and practice is also evident at SD Negeri 7 Jaya, Aceh Jaya District, where facilities are relatively sufficient but not fully utilized or optimally maintained.</w:t>
      </w:r>
    </w:p>
    <w:p w:rsidR="000145D9" w:rsidRPr="00452DB7" w:rsidRDefault="000145D9" w:rsidP="000145D9">
      <w:pPr>
        <w:spacing w:after="160" w:line="278" w:lineRule="auto"/>
        <w:jc w:val="both"/>
        <w:rPr>
          <w:rFonts w:ascii="Times New Roman" w:hAnsi="Times New Roman" w:cs="Times New Roman"/>
          <w:i/>
          <w:sz w:val="24"/>
          <w:szCs w:val="24"/>
        </w:rPr>
      </w:pPr>
      <w:r w:rsidRPr="00452DB7">
        <w:rPr>
          <w:rFonts w:ascii="Times New Roman" w:hAnsi="Times New Roman" w:cs="Times New Roman"/>
          <w:i/>
          <w:sz w:val="24"/>
          <w:szCs w:val="24"/>
        </w:rPr>
        <w:t>This study focuses on three aspects: (1) the planning process of facilities and infrastructure, (2) the process of procurement, maintenance, and utilization, and (3) the supporting and inhibiting factors in facilities and infrastructure management in supporting the learning system at SD Negeri 7 Jaya, Aceh Jaya District. The objectives are to describe planning practices, analyze procurement and maintenance, and identify factors influencing effective management of school facilities.</w:t>
      </w:r>
    </w:p>
    <w:p w:rsidR="000145D9" w:rsidRPr="00452DB7" w:rsidRDefault="000145D9" w:rsidP="000145D9">
      <w:pPr>
        <w:spacing w:after="160" w:line="278" w:lineRule="auto"/>
        <w:jc w:val="both"/>
        <w:rPr>
          <w:rFonts w:ascii="Times New Roman" w:hAnsi="Times New Roman" w:cs="Times New Roman"/>
          <w:i/>
          <w:sz w:val="24"/>
          <w:szCs w:val="24"/>
        </w:rPr>
      </w:pPr>
      <w:r w:rsidRPr="00452DB7">
        <w:rPr>
          <w:rFonts w:ascii="Times New Roman" w:hAnsi="Times New Roman" w:cs="Times New Roman"/>
          <w:i/>
          <w:sz w:val="24"/>
          <w:szCs w:val="24"/>
        </w:rPr>
        <w:t>This research applied a qualitative method with a case study approach. Data were collected through observation, interviews, documentation, and triangulation, involving key informants such as the principal, teachers, school committee, and students. Data analysis used the interactive model of Miles, Huberman, and Saldana.</w:t>
      </w:r>
    </w:p>
    <w:p w:rsidR="000145D9" w:rsidRPr="003B713B" w:rsidRDefault="000145D9" w:rsidP="000145D9">
      <w:pPr>
        <w:spacing w:after="160" w:line="278" w:lineRule="auto"/>
        <w:jc w:val="both"/>
        <w:rPr>
          <w:rFonts w:ascii="Times New Roman" w:hAnsi="Times New Roman" w:cs="Times New Roman"/>
          <w:sz w:val="24"/>
          <w:szCs w:val="24"/>
        </w:rPr>
      </w:pPr>
      <w:r w:rsidRPr="00452DB7">
        <w:rPr>
          <w:rFonts w:ascii="Times New Roman" w:hAnsi="Times New Roman" w:cs="Times New Roman"/>
          <w:i/>
          <w:sz w:val="24"/>
          <w:szCs w:val="24"/>
        </w:rPr>
        <w:t>The findings reveal that planning was systematic, participatory, and data-driven through the School Medium-Term Work Plan, the School Annual Work Plan, and the School Activity and Budget Plan. Procurement, maintenance, and utilization were implemented under the principles of efficiency and accountability, but constrained by limited funding and insufficient government support. Supporting factors included competent human resources, a collaborative work culture, and strong community</w:t>
      </w:r>
      <w:r w:rsidRPr="003B713B">
        <w:rPr>
          <w:rFonts w:ascii="Times New Roman" w:hAnsi="Times New Roman" w:cs="Times New Roman"/>
          <w:sz w:val="24"/>
          <w:szCs w:val="24"/>
        </w:rPr>
        <w:t xml:space="preserve"> participation.</w:t>
      </w:r>
    </w:p>
    <w:p w:rsidR="00452DB7" w:rsidRDefault="000145D9" w:rsidP="000145D9">
      <w:pPr>
        <w:spacing w:after="160" w:line="278" w:lineRule="auto"/>
        <w:jc w:val="both"/>
        <w:rPr>
          <w:rFonts w:ascii="Times New Roman" w:hAnsi="Times New Roman" w:cs="Times New Roman"/>
          <w:i/>
          <w:sz w:val="24"/>
          <w:szCs w:val="24"/>
        </w:rPr>
      </w:pPr>
      <w:r w:rsidRPr="00452DB7">
        <w:rPr>
          <w:rFonts w:ascii="Times New Roman" w:hAnsi="Times New Roman" w:cs="Times New Roman"/>
          <w:i/>
          <w:sz w:val="24"/>
          <w:szCs w:val="24"/>
        </w:rPr>
        <w:t>In conclusion, effective management of facilities and infrastructure plays a crucial role in fostering an effective learning system at SD Negeri 7 Jaya, Aceh Jaya District.</w:t>
      </w:r>
      <w:r w:rsidR="00452DB7">
        <w:rPr>
          <w:rFonts w:ascii="Times New Roman" w:hAnsi="Times New Roman" w:cs="Times New Roman"/>
          <w:i/>
          <w:sz w:val="24"/>
          <w:szCs w:val="24"/>
        </w:rPr>
        <w:t xml:space="preserve"> </w:t>
      </w:r>
      <w:r w:rsidR="00452DB7" w:rsidRPr="00452DB7">
        <w:rPr>
          <w:rFonts w:ascii="Times New Roman" w:hAnsi="Times New Roman" w:cs="Times New Roman"/>
          <w:i/>
          <w:sz w:val="24"/>
          <w:szCs w:val="24"/>
        </w:rPr>
        <w:t>School.</w:t>
      </w:r>
    </w:p>
    <w:p w:rsidR="000145D9" w:rsidRPr="00452DB7" w:rsidRDefault="000145D9" w:rsidP="000145D9">
      <w:pPr>
        <w:spacing w:after="160" w:line="278" w:lineRule="auto"/>
        <w:jc w:val="both"/>
        <w:rPr>
          <w:rFonts w:ascii="Times New Roman" w:hAnsi="Times New Roman" w:cs="Times New Roman"/>
          <w:i/>
          <w:sz w:val="24"/>
          <w:szCs w:val="24"/>
        </w:rPr>
      </w:pPr>
      <w:r w:rsidRPr="00452DB7">
        <w:rPr>
          <w:rFonts w:ascii="Times New Roman" w:hAnsi="Times New Roman" w:cs="Times New Roman"/>
          <w:b/>
          <w:bCs/>
          <w:i/>
          <w:iCs/>
          <w:sz w:val="24"/>
          <w:szCs w:val="24"/>
        </w:rPr>
        <w:t>Keywords</w:t>
      </w:r>
      <w:r w:rsidRPr="00452DB7">
        <w:rPr>
          <w:rFonts w:ascii="Times New Roman" w:hAnsi="Times New Roman" w:cs="Times New Roman"/>
          <w:i/>
          <w:sz w:val="24"/>
          <w:szCs w:val="24"/>
        </w:rPr>
        <w:t xml:space="preserve">: Facilities Management, Infrastructure, Effective Learning, Elementary </w:t>
      </w:r>
    </w:p>
    <w:p w:rsidR="000145D9" w:rsidRDefault="000145D9" w:rsidP="000145D9">
      <w:pPr>
        <w:spacing w:after="160" w:line="278" w:lineRule="auto"/>
        <w:jc w:val="both"/>
        <w:rPr>
          <w:rFonts w:ascii="Times New Roman" w:hAnsi="Times New Roman" w:cs="Times New Roman"/>
          <w:sz w:val="24"/>
          <w:szCs w:val="24"/>
        </w:rPr>
      </w:pPr>
    </w:p>
    <w:p w:rsidR="000145D9" w:rsidRDefault="000145D9" w:rsidP="000145D9">
      <w:pPr>
        <w:spacing w:after="160" w:line="278" w:lineRule="auto"/>
        <w:jc w:val="both"/>
        <w:rPr>
          <w:rFonts w:ascii="Times New Roman" w:hAnsi="Times New Roman" w:cs="Times New Roman"/>
          <w:sz w:val="24"/>
          <w:szCs w:val="24"/>
        </w:rPr>
      </w:pPr>
    </w:p>
    <w:p w:rsidR="000145D9" w:rsidRDefault="000145D9" w:rsidP="000145D9">
      <w:pPr>
        <w:spacing w:after="160" w:line="278" w:lineRule="auto"/>
        <w:jc w:val="both"/>
        <w:rPr>
          <w:rFonts w:ascii="Times New Roman" w:hAnsi="Times New Roman" w:cs="Times New Roman"/>
          <w:sz w:val="24"/>
          <w:szCs w:val="24"/>
        </w:rPr>
      </w:pPr>
    </w:p>
    <w:p w:rsidR="000145D9" w:rsidRDefault="000145D9" w:rsidP="000145D9">
      <w:pPr>
        <w:bidi/>
        <w:spacing w:after="0" w:line="240" w:lineRule="auto"/>
        <w:jc w:val="center"/>
        <w:rPr>
          <w:rFonts w:ascii="Times New Roman" w:hAnsi="Times New Roman" w:cs="Times New Roman"/>
          <w:b/>
          <w:bCs/>
          <w:lang w:val="en-US"/>
        </w:rPr>
      </w:pPr>
      <w:r w:rsidRPr="009A2B33">
        <w:rPr>
          <w:rFonts w:ascii="Times New Roman" w:hAnsi="Times New Roman" w:cs="Times New Roman"/>
          <w:b/>
          <w:bCs/>
          <w:sz w:val="24"/>
          <w:szCs w:val="24"/>
          <w:rtl/>
        </w:rPr>
        <w:t>مستخلص البحث</w:t>
      </w:r>
    </w:p>
    <w:p w:rsidR="000145D9" w:rsidRPr="009A2B33" w:rsidRDefault="000145D9" w:rsidP="000145D9">
      <w:pPr>
        <w:bidi/>
        <w:spacing w:after="0" w:line="240" w:lineRule="auto"/>
        <w:jc w:val="center"/>
        <w:rPr>
          <w:rFonts w:ascii="Times New Roman" w:hAnsi="Times New Roman" w:cs="Times New Roman"/>
          <w:b/>
          <w:bCs/>
          <w:sz w:val="24"/>
          <w:szCs w:val="24"/>
          <w:lang w:val="en-US"/>
        </w:rPr>
      </w:pPr>
    </w:p>
    <w:p w:rsidR="000145D9" w:rsidRDefault="000145D9" w:rsidP="000145D9">
      <w:pPr>
        <w:spacing w:after="160" w:line="278" w:lineRule="auto"/>
        <w:jc w:val="right"/>
        <w:rPr>
          <w:rFonts w:ascii="Times New Roman" w:hAnsi="Times New Roman" w:cs="Times New Roman"/>
          <w:sz w:val="24"/>
          <w:szCs w:val="24"/>
        </w:rPr>
      </w:pPr>
      <w:r>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664384" behindDoc="0" locked="0" layoutInCell="1" allowOverlap="1" wp14:anchorId="384177C0" wp14:editId="429BD98A">
                <wp:simplePos x="0" y="0"/>
                <wp:positionH relativeFrom="margin">
                  <wp:align>right</wp:align>
                </wp:positionH>
                <wp:positionV relativeFrom="paragraph">
                  <wp:posOffset>641383</wp:posOffset>
                </wp:positionV>
                <wp:extent cx="4867275" cy="0"/>
                <wp:effectExtent l="0" t="19050" r="9525" b="38100"/>
                <wp:wrapNone/>
                <wp:docPr id="7" name="Straight Connector 1"/>
                <wp:cNvGraphicFramePr/>
                <a:graphic xmlns:a="http://schemas.openxmlformats.org/drawingml/2006/main">
                  <a:graphicData uri="http://schemas.microsoft.com/office/word/2010/wordprocessingShape">
                    <wps:wsp>
                      <wps:cNvCnPr/>
                      <wps:spPr>
                        <a:xfrm>
                          <a:off x="0" y="0"/>
                          <a:ext cx="4867275" cy="0"/>
                        </a:xfrm>
                        <a:prstGeom prst="line">
                          <a:avLst/>
                        </a:prstGeom>
                        <a:ln w="47625" cmpd="tri"/>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C0455" id="Straight Connector 1"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32.05pt,50.5pt" to="715.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NlyAEAANMDAAAOAAAAZHJzL2Uyb0RvYy54bWysU8tu2zAQvBfoPxC815LV1g4Eyzk4aC9F&#10;azTpBzDU0iLKF5asJf99l7StFG2RQ5ALxcfOcGa42txO1rAjYNTedXy5qDkDJ32v3aHjPx4+vbvh&#10;LCbhemG8g46fIPLb7ds3mzG00PjBmx6QEYmL7Rg6PqQU2qqKcgAr4sIHcHSoPFqRaImHqkcxErs1&#10;VVPXq2r02Af0EmKk3bvzId8WfqVApm9KRUjMdJy0pTJiGR/zWG03oj2gCIOWFxniBSqs0I4unanu&#10;RBLsF+p/qKyW6KNXaSG9rbxSWkLxQG6W9V9u7gcRoHihcGKYY4qvRyu/HvfIdN/xNWdOWHqi+4RC&#10;H4bEdt45CtAjW+acxhBbKt+5PV5WMewxm54U2vwlO2wq2Z7mbGFKTNLmh5vVull/5Exez6onYMCY&#10;PoO3LE86brTLtkUrjl9iosuo9FqSt41jIzGuV03ms4HUJ9RZY5VFnmWVWToZOCO+gyKbJOR9YS4N&#10;BjuD7CioNfqfxSLdYxxVZojSxsyg+nnQpTbDoDTdDGyeB87V5Ubv0gy02nn8HzhNV6nqXH91ffaa&#10;bT/6/lQeqcRBnVMSvHR5bs0/1wX+9C9ufwMAAP//AwBQSwMEFAAGAAgAAAAhAFB5/FzbAAAACAEA&#10;AA8AAABkcnMvZG93bnJldi54bWxMj0FLw0AQhe9C/8Mygje7idIoMZtSBL0U0Ua9T7NjEszOxuy2&#10;Tf+9Uyjobea94c33iuXkerWnMXSeDaTzBBRx7W3HjYGP96fre1AhIlvsPZOBIwVYlrOLAnPrD7yh&#10;fRUbJSEccjTQxjjkWoe6JYdh7gdi8b786DDKOjbajniQcNfrmyTJtMOO5UOLAz22VH9XO2dgoZ9f&#10;X9brwX1mb+mPnm6rmo6VMVeX0+oBVKQp/h3DCV/QoRSmrd+xDao3IEWiqEkqg9h3WbYAtT0ruiz0&#10;/wLlLwAAAP//AwBQSwECLQAUAAYACAAAACEAtoM4kv4AAADhAQAAEwAAAAAAAAAAAAAAAAAAAAAA&#10;W0NvbnRlbnRfVHlwZXNdLnhtbFBLAQItABQABgAIAAAAIQA4/SH/1gAAAJQBAAALAAAAAAAAAAAA&#10;AAAAAC8BAABfcmVscy8ucmVsc1BLAQItABQABgAIAAAAIQDQjMNlyAEAANMDAAAOAAAAAAAAAAAA&#10;AAAAAC4CAABkcnMvZTJvRG9jLnhtbFBLAQItABQABgAIAAAAIQBQefxc2wAAAAgBAAAPAAAAAAAA&#10;AAAAAAAAACIEAABkcnMvZG93bnJldi54bWxQSwUGAAAAAAQABADzAAAAKgUAAAAA&#10;" strokecolor="black [3200]" strokeweight="3.75pt">
                <v:stroke linestyle="thickBetweenThin" joinstyle="miter"/>
                <w10:wrap anchorx="margin"/>
              </v:line>
            </w:pict>
          </mc:Fallback>
        </mc:AlternateContent>
      </w:r>
      <w:r w:rsidRPr="009A2B33">
        <w:rPr>
          <w:rFonts w:ascii="Times New Roman" w:hAnsi="Times New Roman" w:cs="Times New Roman"/>
          <w:sz w:val="24"/>
          <w:szCs w:val="24"/>
        </w:rPr>
        <w:t>فطري رحمة لولا، 2025. “عملية إدارة المرافق والبنية التحتية في دعم نظام التعلم في المدرسة الابتدائية الحكومية 7 جايا، مقاطعة آتشيه جايا”. رسالة ماجستير في إدارة التربية الإسلامية.</w:t>
      </w:r>
      <w:r w:rsidRPr="009A2B33">
        <w:rPr>
          <w:rFonts w:ascii="Times New Roman" w:hAnsi="Times New Roman" w:cs="Times New Roman"/>
          <w:sz w:val="24"/>
          <w:szCs w:val="24"/>
        </w:rPr>
        <w:br/>
        <w:t>المشرف: د. فضلـي عثمان، .ST، .MT</w:t>
      </w:r>
    </w:p>
    <w:p w:rsidR="000145D9" w:rsidRDefault="000145D9" w:rsidP="000145D9">
      <w:pPr>
        <w:spacing w:after="160" w:line="278" w:lineRule="auto"/>
        <w:jc w:val="right"/>
        <w:rPr>
          <w:rFonts w:ascii="Times New Roman" w:hAnsi="Times New Roman" w:cs="Times New Roman"/>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tblGrid>
      <w:tr w:rsidR="000145D9" w:rsidTr="000145D9">
        <w:tc>
          <w:tcPr>
            <w:tcW w:w="8070" w:type="dxa"/>
          </w:tcPr>
          <w:p w:rsidR="000145D9" w:rsidRDefault="000145D9" w:rsidP="000145D9">
            <w:pPr>
              <w:spacing w:after="160" w:line="278" w:lineRule="auto"/>
              <w:ind w:left="-249"/>
              <w:jc w:val="right"/>
              <w:rPr>
                <w:rFonts w:ascii="Times New Roman" w:hAnsi="Times New Roman" w:cs="Times New Roman"/>
                <w:sz w:val="24"/>
                <w:szCs w:val="24"/>
              </w:rPr>
            </w:pPr>
            <w:r w:rsidRPr="009A2B33">
              <w:rPr>
                <w:rFonts w:ascii="Times New Roman" w:hAnsi="Times New Roman" w:cs="Times New Roman"/>
                <w:sz w:val="24"/>
                <w:szCs w:val="24"/>
              </w:rPr>
              <w:t>يُعَدُّ تحسين جودة التعلم قضيةً محورية في مجال التعليم في إندونيسيا. ومن بين العوامل المؤثرة إدارة المرافق والبنية التحتية، إذ إنَّ توفر المرافق التعليمية وحُسن استخدامها وصيانتها يساهم مباشرةً في دعم فعالية التعلم. كما يتجلّى التباين بين النظرية والتطبيق في مدرسة SD Negeri 7 Jaya بمقاطعة آتشيه جايا، حيث تتوفر المرافق بشكل نسبي، غير أنها لم تُستثمر أو تُصن بشكل أمثل.</w:t>
            </w:r>
          </w:p>
          <w:p w:rsidR="000145D9" w:rsidRPr="009A2B33" w:rsidRDefault="000145D9" w:rsidP="000145D9">
            <w:pPr>
              <w:spacing w:after="160" w:line="278" w:lineRule="auto"/>
              <w:ind w:left="-679"/>
              <w:jc w:val="right"/>
              <w:rPr>
                <w:rFonts w:ascii="Times New Roman" w:hAnsi="Times New Roman" w:cs="Times New Roman"/>
                <w:sz w:val="24"/>
                <w:szCs w:val="24"/>
              </w:rPr>
            </w:pPr>
            <w:r w:rsidRPr="009A2B33">
              <w:rPr>
                <w:rFonts w:ascii="Times New Roman" w:hAnsi="Times New Roman" w:cs="Times New Roman"/>
                <w:sz w:val="24"/>
                <w:szCs w:val="24"/>
              </w:rPr>
              <w:t>تركّز هذه الدراسة على ثلاثة محاور رئيسة: (1) عملية تخطيط المرافق والبنية التحتية، (2) عملية التوريد، الصيانة، والاستخدام، و(3) العوامل المساندة والمعيقة لإدارة المرافق والبنية التحتية في دعم نظام التعلم بالمدرسة. وتهدف الدراسة إلى وصف الممارسات التخطيطية، تحليل التوريد والصيانة، وتحديد العوامل المؤثرة في فعالية إدارة المرافق المدرسية.</w:t>
            </w:r>
          </w:p>
          <w:p w:rsidR="000145D9" w:rsidRPr="009A2B33" w:rsidRDefault="000145D9" w:rsidP="000145D9">
            <w:pPr>
              <w:spacing w:after="160" w:line="278" w:lineRule="auto"/>
              <w:ind w:left="-821"/>
              <w:jc w:val="right"/>
              <w:rPr>
                <w:rFonts w:ascii="Times New Roman" w:hAnsi="Times New Roman" w:cs="Times New Roman"/>
                <w:sz w:val="24"/>
                <w:szCs w:val="24"/>
              </w:rPr>
            </w:pPr>
            <w:r w:rsidRPr="009A2B33">
              <w:rPr>
                <w:rFonts w:ascii="Times New Roman" w:hAnsi="Times New Roman" w:cs="Times New Roman"/>
                <w:sz w:val="24"/>
                <w:szCs w:val="24"/>
              </w:rPr>
              <w:t>اتبعت هذه الدراسة المنهج الكيفي باستخدام مدخل دراسة الحالة. وقد جُمعت البيانات من خلال الملاحظة، المقابلات، الوثائق، والتثليث، مع إشراك مدير المدرسة، المعلمين، لجنة المدرسة، والطلاب كمصادر رئيسة للمعلومات. أما تحليل البيانات فتم وفق النموذج التفاعلي لمايلز، هوبرمان، وسالدانا.</w:t>
            </w:r>
          </w:p>
          <w:p w:rsidR="000145D9" w:rsidRPr="009A2B33" w:rsidRDefault="000145D9" w:rsidP="000145D9">
            <w:pPr>
              <w:spacing w:after="160" w:line="278" w:lineRule="auto"/>
              <w:ind w:left="-674"/>
              <w:jc w:val="right"/>
              <w:rPr>
                <w:rFonts w:ascii="Times New Roman" w:hAnsi="Times New Roman" w:cs="Times New Roman"/>
                <w:sz w:val="24"/>
                <w:szCs w:val="24"/>
              </w:rPr>
            </w:pPr>
            <w:r w:rsidRPr="009A2B33">
              <w:rPr>
                <w:rFonts w:ascii="Times New Roman" w:hAnsi="Times New Roman" w:cs="Times New Roman"/>
                <w:sz w:val="24"/>
                <w:szCs w:val="24"/>
              </w:rPr>
              <w:t>أظهرت النتائج أن التخطيط نُفِّذ بشكلٍ منهجي وتشاركي قائم على البيانات، من خلال خطة العمل متوسطة المدى للمدرسة، وخطة العمل السنوية، وخطة الأنشطة والميزانية. كما أُنجزت عمليات التوريد والصيانة والاستخدام وفق مبادئ الكفاءة والمساءلة، غير أنها قُيّدت بضعف الميزانية وقلة الدعم الحكومي. أما العوامل المساندة فتمثلت في الموارد البشرية المؤهلة، ثقافة العمل الجماعي، ومشاركة المجتمع، مما عزّز نجاح الإدارة.</w:t>
            </w:r>
          </w:p>
          <w:p w:rsidR="000145D9" w:rsidRPr="009A2B33" w:rsidRDefault="000145D9" w:rsidP="000145D9">
            <w:pPr>
              <w:spacing w:after="160" w:line="278" w:lineRule="auto"/>
              <w:ind w:left="-674"/>
              <w:jc w:val="right"/>
              <w:rPr>
                <w:rFonts w:ascii="Times New Roman" w:hAnsi="Times New Roman" w:cs="Times New Roman"/>
                <w:sz w:val="24"/>
                <w:szCs w:val="24"/>
              </w:rPr>
            </w:pPr>
            <w:r w:rsidRPr="009A2B33">
              <w:rPr>
                <w:rFonts w:ascii="Times New Roman" w:hAnsi="Times New Roman" w:cs="Times New Roman"/>
                <w:sz w:val="24"/>
                <w:szCs w:val="24"/>
              </w:rPr>
              <w:t>وتخلص الدراسة إلى أن الإدارة الفعّالة للمرافق والبنية التحتية تؤدي دوراً جوهرياً في دعم نظام تعلّم فعّال في المدرسة الابتدائية الحكومية 7 جايا، مقاطعة آتشيه جايا.</w:t>
            </w:r>
          </w:p>
          <w:p w:rsidR="000145D9" w:rsidRPr="009A2B33" w:rsidRDefault="000145D9" w:rsidP="000145D9">
            <w:pPr>
              <w:spacing w:after="160" w:line="278" w:lineRule="auto"/>
              <w:ind w:left="-674"/>
              <w:jc w:val="right"/>
              <w:rPr>
                <w:rFonts w:ascii="Times New Roman" w:hAnsi="Times New Roman" w:cs="Times New Roman"/>
                <w:sz w:val="24"/>
                <w:szCs w:val="24"/>
              </w:rPr>
            </w:pPr>
            <w:r w:rsidRPr="009A2B33">
              <w:rPr>
                <w:rFonts w:ascii="Times New Roman" w:hAnsi="Times New Roman" w:cs="Times New Roman"/>
                <w:b/>
                <w:bCs/>
                <w:sz w:val="24"/>
                <w:szCs w:val="24"/>
              </w:rPr>
              <w:t>الكلمات المفتاحية:</w:t>
            </w:r>
            <w:r w:rsidRPr="009A2B33">
              <w:rPr>
                <w:rFonts w:ascii="Times New Roman" w:hAnsi="Times New Roman" w:cs="Times New Roman"/>
                <w:sz w:val="24"/>
                <w:szCs w:val="24"/>
              </w:rPr>
              <w:t xml:space="preserve"> إدارة المرافق، البنية التحتية، التعلم الفعّال، المدرسة الابتدائية.</w:t>
            </w:r>
          </w:p>
          <w:p w:rsidR="000145D9" w:rsidRPr="009A2B33" w:rsidRDefault="000145D9" w:rsidP="000145D9">
            <w:pPr>
              <w:spacing w:after="160" w:line="278" w:lineRule="auto"/>
              <w:ind w:left="-249"/>
              <w:jc w:val="right"/>
              <w:rPr>
                <w:rFonts w:ascii="Times New Roman" w:hAnsi="Times New Roman" w:cs="Times New Roman"/>
                <w:sz w:val="24"/>
                <w:szCs w:val="24"/>
              </w:rPr>
            </w:pPr>
          </w:p>
          <w:p w:rsidR="000145D9" w:rsidRDefault="000145D9" w:rsidP="000145D9">
            <w:pPr>
              <w:spacing w:after="160" w:line="278" w:lineRule="auto"/>
              <w:jc w:val="right"/>
              <w:rPr>
                <w:rFonts w:ascii="Times New Roman" w:hAnsi="Times New Roman" w:cs="Times New Roman"/>
                <w:sz w:val="10"/>
                <w:szCs w:val="10"/>
              </w:rPr>
            </w:pPr>
          </w:p>
        </w:tc>
      </w:tr>
    </w:tbl>
    <w:p w:rsidR="000145D9" w:rsidRPr="009A2B33" w:rsidRDefault="000145D9" w:rsidP="000145D9">
      <w:pPr>
        <w:spacing w:after="160" w:line="278" w:lineRule="auto"/>
        <w:jc w:val="right"/>
        <w:rPr>
          <w:rFonts w:ascii="Times New Roman" w:hAnsi="Times New Roman" w:cs="Times New Roman"/>
          <w:sz w:val="10"/>
          <w:szCs w:val="10"/>
        </w:rPr>
      </w:pPr>
    </w:p>
    <w:p w:rsidR="000145D9" w:rsidRDefault="000145D9" w:rsidP="000145D9">
      <w:pPr>
        <w:jc w:val="right"/>
        <w:rPr>
          <w:rFonts w:ascii="Times New Roman" w:hAnsi="Times New Roman" w:cs="Times New Roman"/>
          <w:sz w:val="24"/>
          <w:szCs w:val="24"/>
        </w:rPr>
      </w:pPr>
    </w:p>
    <w:p w:rsidR="000145D9" w:rsidRDefault="000145D9" w:rsidP="000145D9">
      <w:pPr>
        <w:jc w:val="right"/>
        <w:rPr>
          <w:rFonts w:ascii="Times New Roman" w:hAnsi="Times New Roman" w:cs="Times New Roman"/>
          <w:sz w:val="24"/>
          <w:szCs w:val="24"/>
        </w:rPr>
      </w:pPr>
    </w:p>
    <w:p w:rsidR="000145D9" w:rsidRDefault="000145D9" w:rsidP="000145D9">
      <w:pPr>
        <w:jc w:val="right"/>
        <w:rPr>
          <w:rFonts w:ascii="Times New Roman" w:hAnsi="Times New Roman" w:cs="Times New Roman"/>
          <w:sz w:val="24"/>
          <w:szCs w:val="24"/>
        </w:rPr>
      </w:pPr>
    </w:p>
    <w:p w:rsidR="000145D9" w:rsidRDefault="000145D9" w:rsidP="000145D9">
      <w:pPr>
        <w:jc w:val="right"/>
        <w:rPr>
          <w:rFonts w:ascii="Times New Roman" w:hAnsi="Times New Roman" w:cs="Times New Roman"/>
          <w:sz w:val="24"/>
          <w:szCs w:val="24"/>
        </w:rPr>
      </w:pPr>
    </w:p>
    <w:p w:rsidR="000145D9" w:rsidRPr="009A2B33" w:rsidRDefault="000145D9" w:rsidP="000145D9">
      <w:pPr>
        <w:jc w:val="right"/>
        <w:rPr>
          <w:rFonts w:ascii="Times New Roman" w:hAnsi="Times New Roman" w:cs="Times New Roman"/>
          <w:sz w:val="24"/>
          <w:szCs w:val="24"/>
        </w:rPr>
      </w:pPr>
    </w:p>
    <w:p w:rsidR="000145D9" w:rsidRPr="0019558D" w:rsidRDefault="000145D9" w:rsidP="000145D9">
      <w:pPr>
        <w:pStyle w:val="Heading2"/>
        <w:spacing w:before="90"/>
        <w:ind w:left="273" w:right="403" w:hanging="273"/>
        <w:jc w:val="center"/>
        <w:rPr>
          <w:b w:val="0"/>
          <w:bCs/>
          <w:color w:val="auto"/>
        </w:rPr>
      </w:pPr>
      <w:r w:rsidRPr="0019558D">
        <w:rPr>
          <w:bCs/>
          <w:color w:val="auto"/>
        </w:rPr>
        <w:lastRenderedPageBreak/>
        <w:t>KATA</w:t>
      </w:r>
      <w:r w:rsidRPr="0019558D">
        <w:rPr>
          <w:bCs/>
          <w:color w:val="auto"/>
          <w:spacing w:val="-7"/>
        </w:rPr>
        <w:t xml:space="preserve"> </w:t>
      </w:r>
      <w:r w:rsidRPr="0019558D">
        <w:rPr>
          <w:bCs/>
          <w:color w:val="auto"/>
        </w:rPr>
        <w:t>PENGANTAR</w:t>
      </w:r>
    </w:p>
    <w:p w:rsidR="000145D9" w:rsidRPr="006A023A" w:rsidRDefault="000145D9" w:rsidP="000145D9">
      <w:pPr>
        <w:pStyle w:val="BodyText"/>
        <w:rPr>
          <w:rFonts w:ascii="Times New Roman" w:hAnsi="Times New Roman" w:cs="Times New Roman"/>
          <w:b/>
        </w:rPr>
      </w:pPr>
    </w:p>
    <w:p w:rsidR="000145D9" w:rsidRPr="006A023A" w:rsidRDefault="000145D9" w:rsidP="000145D9">
      <w:pPr>
        <w:pStyle w:val="BodyText"/>
        <w:spacing w:before="4"/>
        <w:rPr>
          <w:rFonts w:ascii="Times New Roman" w:hAnsi="Times New Roman" w:cs="Times New Roman"/>
          <w:b/>
        </w:rPr>
      </w:pPr>
    </w:p>
    <w:p w:rsidR="000145D9" w:rsidRPr="006A023A" w:rsidRDefault="000145D9" w:rsidP="000145D9">
      <w:pPr>
        <w:spacing w:after="0" w:line="480" w:lineRule="auto"/>
        <w:ind w:left="426"/>
        <w:jc w:val="both"/>
        <w:rPr>
          <w:rFonts w:ascii="Times New Roman" w:hAnsi="Times New Roman" w:cs="Times New Roman"/>
          <w:i/>
          <w:sz w:val="24"/>
          <w:szCs w:val="24"/>
        </w:rPr>
      </w:pPr>
      <w:r w:rsidRPr="006A023A">
        <w:rPr>
          <w:rFonts w:ascii="Times New Roman" w:hAnsi="Times New Roman" w:cs="Times New Roman"/>
          <w:i/>
          <w:sz w:val="24"/>
          <w:szCs w:val="24"/>
        </w:rPr>
        <w:t>Bismillahirrahmanirrahim,</w:t>
      </w:r>
      <w:r w:rsidRPr="006A023A">
        <w:rPr>
          <w:rFonts w:ascii="Times New Roman" w:hAnsi="Times New Roman" w:cs="Times New Roman"/>
          <w:i/>
          <w:spacing w:val="-2"/>
          <w:sz w:val="24"/>
          <w:szCs w:val="24"/>
        </w:rPr>
        <w:t xml:space="preserve"> </w:t>
      </w:r>
      <w:r w:rsidRPr="006A023A">
        <w:rPr>
          <w:rFonts w:ascii="Times New Roman" w:hAnsi="Times New Roman" w:cs="Times New Roman"/>
          <w:i/>
          <w:sz w:val="24"/>
          <w:szCs w:val="24"/>
        </w:rPr>
        <w:t>Alhamdulillahirabbil ‘alami</w:t>
      </w:r>
    </w:p>
    <w:p w:rsidR="000145D9" w:rsidRDefault="000145D9" w:rsidP="000145D9">
      <w:pPr>
        <w:spacing w:after="0" w:line="480" w:lineRule="auto"/>
        <w:ind w:firstLine="720"/>
        <w:jc w:val="both"/>
        <w:rPr>
          <w:rFonts w:ascii="Times New Roman" w:hAnsi="Times New Roman" w:cs="Times New Roman"/>
          <w:sz w:val="24"/>
          <w:szCs w:val="24"/>
        </w:rPr>
      </w:pPr>
      <w:r w:rsidRPr="006A023A">
        <w:rPr>
          <w:rFonts w:ascii="Times New Roman" w:hAnsi="Times New Roman" w:cs="Times New Roman"/>
          <w:sz w:val="24"/>
          <w:szCs w:val="24"/>
        </w:rPr>
        <w:t>Alhamdulillah,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segala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puji</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rasa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syukur</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penulis</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limpahkan</w:t>
      </w:r>
      <w:r w:rsidRPr="006A023A">
        <w:rPr>
          <w:rFonts w:ascii="Times New Roman" w:hAnsi="Times New Roman" w:cs="Times New Roman"/>
          <w:spacing w:val="60"/>
          <w:sz w:val="24"/>
          <w:szCs w:val="24"/>
        </w:rPr>
        <w:t xml:space="preserve"> </w:t>
      </w:r>
      <w:r w:rsidRPr="006A023A">
        <w:rPr>
          <w:rFonts w:ascii="Times New Roman" w:hAnsi="Times New Roman" w:cs="Times New Roman"/>
          <w:sz w:val="24"/>
          <w:szCs w:val="24"/>
        </w:rPr>
        <w:t>kepada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Illahi</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Rabbi,</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Tuhan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Semesta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Alam</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atas</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rahmad</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ridh</w:t>
      </w:r>
      <w:r>
        <w:rPr>
          <w:rFonts w:ascii="Times New Roman" w:hAnsi="Times New Roman" w:cs="Times New Roman"/>
          <w:sz w:val="24"/>
          <w:szCs w:val="24"/>
        </w:rPr>
        <w:t>a</w:t>
      </w:r>
      <w:r w:rsidRPr="006A023A">
        <w:rPr>
          <w:rFonts w:ascii="Times New Roman" w:hAnsi="Times New Roman" w:cs="Times New Roman"/>
          <w:sz w:val="24"/>
          <w:szCs w:val="24"/>
        </w:rPr>
        <w:t>-Nya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penulis</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dapat</w:t>
      </w:r>
      <w:r w:rsidRPr="006A023A">
        <w:rPr>
          <w:rFonts w:ascii="Times New Roman" w:hAnsi="Times New Roman" w:cs="Times New Roman"/>
          <w:spacing w:val="-57"/>
          <w:sz w:val="24"/>
          <w:szCs w:val="24"/>
        </w:rPr>
        <w:t xml:space="preserve"> </w:t>
      </w:r>
      <w:r w:rsidRPr="006A023A">
        <w:rPr>
          <w:rFonts w:ascii="Times New Roman" w:hAnsi="Times New Roman" w:cs="Times New Roman"/>
          <w:sz w:val="24"/>
          <w:szCs w:val="24"/>
        </w:rPr>
        <w:t>menyelesaikan penelitian sekripsi ini dengan baik. Sholawat serta salam semoga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masih selalu terlantunkan kepada junjungan kita Nabi Muhammad SAW. yang</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membawa cahaya kebenaran, sehingga mengeluarkan umat manusia dari zaman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kegelapan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ke</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masa</w:t>
      </w:r>
      <w:r w:rsidRPr="006A023A">
        <w:rPr>
          <w:rFonts w:ascii="Times New Roman" w:hAnsi="Times New Roman" w:cs="Times New Roman"/>
          <w:spacing w:val="3"/>
          <w:sz w:val="24"/>
          <w:szCs w:val="24"/>
        </w:rPr>
        <w:t xml:space="preserve"> </w:t>
      </w:r>
      <w:r w:rsidRPr="006A023A">
        <w:rPr>
          <w:rFonts w:ascii="Times New Roman" w:hAnsi="Times New Roman" w:cs="Times New Roman"/>
          <w:sz w:val="24"/>
          <w:szCs w:val="24"/>
        </w:rPr>
        <w:t>yang</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terang</w:t>
      </w:r>
      <w:r w:rsidRPr="006A023A">
        <w:rPr>
          <w:rFonts w:ascii="Times New Roman" w:hAnsi="Times New Roman" w:cs="Times New Roman"/>
          <w:spacing w:val="-3"/>
          <w:sz w:val="24"/>
          <w:szCs w:val="24"/>
        </w:rPr>
        <w:t xml:space="preserve"> </w:t>
      </w:r>
      <w:r w:rsidRPr="006A023A">
        <w:rPr>
          <w:rFonts w:ascii="Times New Roman" w:hAnsi="Times New Roman" w:cs="Times New Roman"/>
          <w:sz w:val="24"/>
          <w:szCs w:val="24"/>
        </w:rPr>
        <w:t>benerang</w:t>
      </w:r>
      <w:r w:rsidRPr="006A023A">
        <w:rPr>
          <w:rFonts w:ascii="Times New Roman" w:hAnsi="Times New Roman" w:cs="Times New Roman"/>
          <w:spacing w:val="-2"/>
          <w:sz w:val="24"/>
          <w:szCs w:val="24"/>
        </w:rPr>
        <w:t xml:space="preserve"> </w:t>
      </w:r>
      <w:r w:rsidRPr="006A023A">
        <w:rPr>
          <w:rFonts w:ascii="Times New Roman" w:hAnsi="Times New Roman" w:cs="Times New Roman"/>
          <w:sz w:val="24"/>
          <w:szCs w:val="24"/>
        </w:rPr>
        <w:t>agama</w:t>
      </w:r>
      <w:r w:rsidRPr="006A023A">
        <w:rPr>
          <w:rFonts w:ascii="Times New Roman" w:hAnsi="Times New Roman" w:cs="Times New Roman"/>
          <w:spacing w:val="4"/>
          <w:sz w:val="24"/>
          <w:szCs w:val="24"/>
        </w:rPr>
        <w:t xml:space="preserve"> </w:t>
      </w:r>
      <w:r w:rsidRPr="006A023A">
        <w:rPr>
          <w:rFonts w:ascii="Times New Roman" w:hAnsi="Times New Roman" w:cs="Times New Roman"/>
          <w:sz w:val="24"/>
          <w:szCs w:val="24"/>
        </w:rPr>
        <w:t>Islam.</w:t>
      </w:r>
      <w:r>
        <w:rPr>
          <w:rFonts w:ascii="Times New Roman" w:hAnsi="Times New Roman" w:cs="Times New Roman"/>
          <w:sz w:val="24"/>
          <w:szCs w:val="24"/>
        </w:rPr>
        <w:t xml:space="preserve"> </w:t>
      </w:r>
      <w:r w:rsidRPr="006A023A">
        <w:rPr>
          <w:rFonts w:ascii="Times New Roman" w:hAnsi="Times New Roman" w:cs="Times New Roman"/>
          <w:sz w:val="24"/>
          <w:szCs w:val="24"/>
        </w:rPr>
        <w:t>Penyusunan penelitian tesis ini adalah merupakan tugas terakhir kuliah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 xml:space="preserve">jenjang S2 di </w:t>
      </w:r>
      <w:r>
        <w:rPr>
          <w:rFonts w:ascii="Times New Roman" w:hAnsi="Times New Roman" w:cs="Times New Roman"/>
          <w:sz w:val="24"/>
          <w:szCs w:val="24"/>
        </w:rPr>
        <w:t xml:space="preserve">Universitas </w:t>
      </w:r>
      <w:r w:rsidRPr="006A023A">
        <w:rPr>
          <w:rFonts w:ascii="Times New Roman" w:hAnsi="Times New Roman" w:cs="Times New Roman"/>
          <w:sz w:val="24"/>
          <w:szCs w:val="24"/>
        </w:rPr>
        <w:t>K</w:t>
      </w:r>
      <w:r>
        <w:rPr>
          <w:rFonts w:ascii="Times New Roman" w:hAnsi="Times New Roman" w:cs="Times New Roman"/>
          <w:sz w:val="24"/>
          <w:szCs w:val="24"/>
        </w:rPr>
        <w:t>.</w:t>
      </w:r>
      <w:r w:rsidRPr="006A023A">
        <w:rPr>
          <w:rFonts w:ascii="Times New Roman" w:hAnsi="Times New Roman" w:cs="Times New Roman"/>
          <w:sz w:val="24"/>
          <w:szCs w:val="24"/>
        </w:rPr>
        <w:t>H</w:t>
      </w:r>
      <w:r>
        <w:rPr>
          <w:rFonts w:ascii="Times New Roman" w:hAnsi="Times New Roman" w:cs="Times New Roman"/>
          <w:sz w:val="24"/>
          <w:szCs w:val="24"/>
        </w:rPr>
        <w:t>.</w:t>
      </w:r>
      <w:r w:rsidRPr="006A023A">
        <w:rPr>
          <w:rFonts w:ascii="Times New Roman" w:hAnsi="Times New Roman" w:cs="Times New Roman"/>
          <w:sz w:val="24"/>
          <w:szCs w:val="24"/>
        </w:rPr>
        <w:t xml:space="preserve"> Abdul Chalim Mojokerto, dengan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Jurusan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Manajemen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Pendidikan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Islam.</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Disinilah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penulis</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menimpa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ilmu</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memperoleh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banyak pengalaman.</w:t>
      </w:r>
    </w:p>
    <w:p w:rsidR="000145D9" w:rsidRPr="006A023A" w:rsidRDefault="000145D9" w:rsidP="000145D9">
      <w:pPr>
        <w:spacing w:after="0" w:line="480" w:lineRule="auto"/>
        <w:ind w:firstLine="720"/>
        <w:jc w:val="both"/>
        <w:rPr>
          <w:rFonts w:ascii="Times New Roman" w:hAnsi="Times New Roman" w:cs="Times New Roman"/>
          <w:sz w:val="24"/>
          <w:szCs w:val="24"/>
        </w:rPr>
      </w:pPr>
      <w:r w:rsidRPr="006A023A">
        <w:rPr>
          <w:rFonts w:ascii="Times New Roman" w:hAnsi="Times New Roman" w:cs="Times New Roman"/>
          <w:sz w:val="24"/>
          <w:szCs w:val="24"/>
        </w:rPr>
        <w:t>Selain atas izin Allah dan Restu dari Orang Tua, selesainya penulisan tesis</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ini tidak terlepas dari bantuan berbagai pihak kepada penulis. Untuk itu penulis</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mengucapkan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rasa</w:t>
      </w:r>
      <w:r w:rsidRPr="006A023A">
        <w:rPr>
          <w:rFonts w:ascii="Times New Roman" w:hAnsi="Times New Roman" w:cs="Times New Roman"/>
          <w:spacing w:val="-2"/>
          <w:sz w:val="24"/>
          <w:szCs w:val="24"/>
        </w:rPr>
        <w:t xml:space="preserve"> </w:t>
      </w:r>
      <w:r w:rsidRPr="006A023A">
        <w:rPr>
          <w:rFonts w:ascii="Times New Roman" w:hAnsi="Times New Roman" w:cs="Times New Roman"/>
          <w:sz w:val="24"/>
          <w:szCs w:val="24"/>
        </w:rPr>
        <w:t>terima kasih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yang</w:t>
      </w:r>
      <w:r w:rsidRPr="006A023A">
        <w:rPr>
          <w:rFonts w:ascii="Times New Roman" w:hAnsi="Times New Roman" w:cs="Times New Roman"/>
          <w:spacing w:val="-4"/>
          <w:sz w:val="24"/>
          <w:szCs w:val="24"/>
        </w:rPr>
        <w:t xml:space="preserve"> </w:t>
      </w:r>
      <w:r w:rsidRPr="006A023A">
        <w:rPr>
          <w:rFonts w:ascii="Times New Roman" w:hAnsi="Times New Roman" w:cs="Times New Roman"/>
          <w:sz w:val="24"/>
          <w:szCs w:val="24"/>
        </w:rPr>
        <w:t>sebesar-besarnya</w:t>
      </w:r>
      <w:r w:rsidRPr="006A023A">
        <w:rPr>
          <w:rFonts w:ascii="Times New Roman" w:hAnsi="Times New Roman" w:cs="Times New Roman"/>
          <w:spacing w:val="-2"/>
          <w:sz w:val="24"/>
          <w:szCs w:val="24"/>
        </w:rPr>
        <w:t xml:space="preserve"> </w:t>
      </w:r>
      <w:r w:rsidRPr="006A023A">
        <w:rPr>
          <w:rFonts w:ascii="Times New Roman" w:hAnsi="Times New Roman" w:cs="Times New Roman"/>
          <w:sz w:val="24"/>
          <w:szCs w:val="24"/>
        </w:rPr>
        <w:t>kepada</w:t>
      </w:r>
      <w:r w:rsidRPr="006A023A">
        <w:rPr>
          <w:rFonts w:ascii="Times New Roman" w:hAnsi="Times New Roman" w:cs="Times New Roman"/>
          <w:spacing w:val="3"/>
          <w:sz w:val="24"/>
          <w:szCs w:val="24"/>
        </w:rPr>
        <w:t xml:space="preserve"> </w:t>
      </w:r>
      <w:r w:rsidRPr="006A023A">
        <w:rPr>
          <w:rFonts w:ascii="Times New Roman" w:hAnsi="Times New Roman" w:cs="Times New Roman"/>
          <w:sz w:val="24"/>
          <w:szCs w:val="24"/>
        </w:rPr>
        <w:t>yang</w:t>
      </w:r>
      <w:r w:rsidRPr="006A023A">
        <w:rPr>
          <w:rFonts w:ascii="Times New Roman" w:hAnsi="Times New Roman" w:cs="Times New Roman"/>
          <w:spacing w:val="-4"/>
          <w:sz w:val="24"/>
          <w:szCs w:val="24"/>
        </w:rPr>
        <w:t xml:space="preserve"> </w:t>
      </w:r>
      <w:r w:rsidRPr="006A023A">
        <w:rPr>
          <w:rFonts w:ascii="Times New Roman" w:hAnsi="Times New Roman" w:cs="Times New Roman"/>
          <w:sz w:val="24"/>
          <w:szCs w:val="24"/>
        </w:rPr>
        <w:t>terhormat:</w:t>
      </w:r>
    </w:p>
    <w:p w:rsidR="000145D9" w:rsidRPr="006A023A" w:rsidRDefault="000145D9" w:rsidP="00095731">
      <w:pPr>
        <w:pStyle w:val="ListParagraph"/>
        <w:widowControl w:val="0"/>
        <w:numPr>
          <w:ilvl w:val="0"/>
          <w:numId w:val="1"/>
        </w:numPr>
        <w:autoSpaceDE w:val="0"/>
        <w:autoSpaceDN w:val="0"/>
        <w:spacing w:before="1" w:after="0" w:line="480" w:lineRule="auto"/>
        <w:ind w:left="426" w:right="261"/>
        <w:contextualSpacing w:val="0"/>
        <w:jc w:val="both"/>
        <w:rPr>
          <w:rFonts w:ascii="Times New Roman" w:hAnsi="Times New Roman" w:cs="Times New Roman"/>
          <w:sz w:val="24"/>
          <w:szCs w:val="24"/>
        </w:rPr>
      </w:pPr>
      <w:r w:rsidRPr="006A023A">
        <w:rPr>
          <w:rFonts w:ascii="Times New Roman" w:hAnsi="Times New Roman" w:cs="Times New Roman"/>
          <w:sz w:val="24"/>
          <w:szCs w:val="24"/>
        </w:rPr>
        <w:t xml:space="preserve">Kedua orang tua tercinta, </w:t>
      </w:r>
      <w:r>
        <w:rPr>
          <w:rFonts w:ascii="Times New Roman" w:hAnsi="Times New Roman" w:cs="Times New Roman"/>
          <w:sz w:val="24"/>
          <w:szCs w:val="24"/>
          <w:lang w:val="en-US"/>
        </w:rPr>
        <w:t xml:space="preserve">Ayahanda Alm Muhammad Hamzah dan Ibunda Gusnawati, serta suami tersayang Eddy Nur dan ketiga buah hatiku Fauzan Azima, Nurin Fitri dan Yusuf Almudatsir </w:t>
      </w:r>
      <w:r w:rsidRPr="006A023A">
        <w:rPr>
          <w:rFonts w:ascii="Times New Roman" w:hAnsi="Times New Roman" w:cs="Times New Roman"/>
          <w:spacing w:val="-57"/>
          <w:sz w:val="24"/>
          <w:szCs w:val="24"/>
        </w:rPr>
        <w:t xml:space="preserve"> </w:t>
      </w:r>
      <w:r w:rsidRPr="006A023A">
        <w:rPr>
          <w:rFonts w:ascii="Times New Roman" w:hAnsi="Times New Roman" w:cs="Times New Roman"/>
          <w:sz w:val="24"/>
          <w:szCs w:val="24"/>
        </w:rPr>
        <w:t>yang telah banyak memberikan dukungan, doa dan restunya sejak awal</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hingga</w:t>
      </w:r>
      <w:r w:rsidRPr="006A023A">
        <w:rPr>
          <w:rFonts w:ascii="Times New Roman" w:hAnsi="Times New Roman" w:cs="Times New Roman"/>
          <w:spacing w:val="-2"/>
          <w:sz w:val="24"/>
          <w:szCs w:val="24"/>
        </w:rPr>
        <w:t xml:space="preserve"> </w:t>
      </w:r>
      <w:r w:rsidRPr="006A023A">
        <w:rPr>
          <w:rFonts w:ascii="Times New Roman" w:hAnsi="Times New Roman" w:cs="Times New Roman"/>
          <w:sz w:val="24"/>
          <w:szCs w:val="24"/>
        </w:rPr>
        <w:t>terselesainya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penelitian ini.</w:t>
      </w:r>
    </w:p>
    <w:p w:rsidR="000145D9" w:rsidRPr="006A023A" w:rsidRDefault="000145D9" w:rsidP="00095731">
      <w:pPr>
        <w:pStyle w:val="ListParagraph"/>
        <w:widowControl w:val="0"/>
        <w:numPr>
          <w:ilvl w:val="0"/>
          <w:numId w:val="1"/>
        </w:numPr>
        <w:autoSpaceDE w:val="0"/>
        <w:autoSpaceDN w:val="0"/>
        <w:spacing w:after="0" w:line="480" w:lineRule="auto"/>
        <w:ind w:left="426" w:right="263"/>
        <w:contextualSpacing w:val="0"/>
        <w:jc w:val="both"/>
        <w:rPr>
          <w:rFonts w:ascii="Times New Roman" w:hAnsi="Times New Roman" w:cs="Times New Roman"/>
          <w:sz w:val="24"/>
          <w:szCs w:val="24"/>
        </w:rPr>
      </w:pPr>
      <w:r w:rsidRPr="006A023A">
        <w:rPr>
          <w:rFonts w:ascii="Times New Roman" w:hAnsi="Times New Roman" w:cs="Times New Roman"/>
          <w:sz w:val="24"/>
          <w:szCs w:val="24"/>
        </w:rPr>
        <w:t>Guru-guruku</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terimakasih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yang</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telah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memberikan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perhatian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dan</w:t>
      </w:r>
      <w:r>
        <w:rPr>
          <w:rFonts w:ascii="Times New Roman" w:hAnsi="Times New Roman" w:cs="Times New Roman"/>
          <w:sz w:val="24"/>
          <w:szCs w:val="24"/>
          <w:lang w:val="en-US"/>
        </w:rPr>
        <w:t xml:space="preserve"> </w:t>
      </w:r>
      <w:r w:rsidRPr="006A023A">
        <w:rPr>
          <w:rFonts w:ascii="Times New Roman" w:hAnsi="Times New Roman" w:cs="Times New Roman"/>
          <w:spacing w:val="-57"/>
          <w:sz w:val="24"/>
          <w:szCs w:val="24"/>
        </w:rPr>
        <w:t xml:space="preserve"> </w:t>
      </w:r>
      <w:r w:rsidRPr="006A023A">
        <w:rPr>
          <w:rFonts w:ascii="Times New Roman" w:hAnsi="Times New Roman" w:cs="Times New Roman"/>
          <w:sz w:val="24"/>
          <w:szCs w:val="24"/>
        </w:rPr>
        <w:t>pengertian</w:t>
      </w:r>
      <w:r w:rsidRPr="006A023A">
        <w:rPr>
          <w:rFonts w:ascii="Times New Roman" w:hAnsi="Times New Roman" w:cs="Times New Roman"/>
          <w:spacing w:val="-2"/>
          <w:sz w:val="24"/>
          <w:szCs w:val="24"/>
        </w:rPr>
        <w:t xml:space="preserve"> </w:t>
      </w:r>
      <w:r w:rsidRPr="006A023A">
        <w:rPr>
          <w:rFonts w:ascii="Times New Roman" w:hAnsi="Times New Roman" w:cs="Times New Roman"/>
          <w:sz w:val="24"/>
          <w:szCs w:val="24"/>
        </w:rPr>
        <w:t>selama penelitian ini.</w:t>
      </w:r>
    </w:p>
    <w:p w:rsidR="000145D9" w:rsidRPr="006A023A" w:rsidRDefault="000145D9" w:rsidP="00095731">
      <w:pPr>
        <w:pStyle w:val="ListParagraph"/>
        <w:widowControl w:val="0"/>
        <w:numPr>
          <w:ilvl w:val="0"/>
          <w:numId w:val="1"/>
        </w:numPr>
        <w:autoSpaceDE w:val="0"/>
        <w:autoSpaceDN w:val="0"/>
        <w:spacing w:after="0" w:line="480" w:lineRule="auto"/>
        <w:ind w:left="426" w:right="266"/>
        <w:contextualSpacing w:val="0"/>
        <w:jc w:val="both"/>
        <w:rPr>
          <w:rFonts w:ascii="Times New Roman" w:hAnsi="Times New Roman" w:cs="Times New Roman"/>
          <w:sz w:val="24"/>
          <w:szCs w:val="24"/>
        </w:rPr>
      </w:pPr>
      <w:r w:rsidRPr="006A023A">
        <w:rPr>
          <w:rFonts w:ascii="Times New Roman" w:hAnsi="Times New Roman" w:cs="Times New Roman"/>
          <w:sz w:val="24"/>
          <w:szCs w:val="24"/>
        </w:rPr>
        <w:t>Direktur</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Sekolah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 xml:space="preserve">pascasarjana </w:t>
      </w:r>
      <w:r>
        <w:rPr>
          <w:rFonts w:ascii="Times New Roman" w:hAnsi="Times New Roman" w:cs="Times New Roman"/>
          <w:sz w:val="24"/>
          <w:szCs w:val="24"/>
        </w:rPr>
        <w:t>UAC</w:t>
      </w:r>
      <w:r w:rsidRPr="006A023A">
        <w:rPr>
          <w:rFonts w:ascii="Times New Roman" w:hAnsi="Times New Roman" w:cs="Times New Roman"/>
          <w:sz w:val="24"/>
          <w:szCs w:val="24"/>
        </w:rPr>
        <w:t xml:space="preserve"> Mojokerto,</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Bapak</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Dr. H.M. Afif Zamroni, Lc.</w:t>
      </w:r>
      <w:r>
        <w:rPr>
          <w:rFonts w:ascii="Times New Roman" w:hAnsi="Times New Roman" w:cs="Times New Roman"/>
          <w:sz w:val="24"/>
          <w:szCs w:val="24"/>
        </w:rPr>
        <w:t xml:space="preserve"> M.E</w:t>
      </w:r>
    </w:p>
    <w:p w:rsidR="000145D9" w:rsidRPr="006A023A" w:rsidRDefault="000145D9" w:rsidP="00095731">
      <w:pPr>
        <w:pStyle w:val="ListParagraph"/>
        <w:widowControl w:val="0"/>
        <w:numPr>
          <w:ilvl w:val="0"/>
          <w:numId w:val="1"/>
        </w:numPr>
        <w:autoSpaceDE w:val="0"/>
        <w:autoSpaceDN w:val="0"/>
        <w:spacing w:after="0" w:line="480" w:lineRule="auto"/>
        <w:ind w:left="426" w:right="259"/>
        <w:contextualSpacing w:val="0"/>
        <w:jc w:val="both"/>
        <w:rPr>
          <w:rFonts w:ascii="Times New Roman" w:hAnsi="Times New Roman" w:cs="Times New Roman"/>
          <w:sz w:val="24"/>
          <w:szCs w:val="24"/>
        </w:rPr>
      </w:pPr>
      <w:r w:rsidRPr="006A023A">
        <w:rPr>
          <w:rFonts w:ascii="Times New Roman" w:hAnsi="Times New Roman" w:cs="Times New Roman"/>
          <w:sz w:val="24"/>
          <w:szCs w:val="24"/>
        </w:rPr>
        <w:t xml:space="preserve">Dosen pembimbing </w:t>
      </w:r>
      <w:r w:rsidRPr="00BB3722">
        <w:rPr>
          <w:rFonts w:ascii="Times New Roman" w:hAnsi="Times New Roman" w:cs="Times New Roman"/>
          <w:sz w:val="24"/>
          <w:szCs w:val="24"/>
        </w:rPr>
        <w:t>Dr. H. Fadly Ustman, ST, MT</w:t>
      </w:r>
      <w:r w:rsidRPr="006A023A">
        <w:rPr>
          <w:rFonts w:ascii="Times New Roman" w:hAnsi="Times New Roman" w:cs="Times New Roman"/>
          <w:sz w:val="24"/>
          <w:szCs w:val="24"/>
        </w:rPr>
        <w:t xml:space="preserve"> yang telah</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bersedia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lastRenderedPageBreak/>
        <w:t>meluangkan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waktunya untuk membimbing serta mengarahkan dalam penyusunan tesis</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ini.</w:t>
      </w:r>
    </w:p>
    <w:p w:rsidR="000145D9" w:rsidRPr="006A023A" w:rsidRDefault="000145D9" w:rsidP="00095731">
      <w:pPr>
        <w:pStyle w:val="ListParagraph"/>
        <w:widowControl w:val="0"/>
        <w:numPr>
          <w:ilvl w:val="0"/>
          <w:numId w:val="1"/>
        </w:numPr>
        <w:autoSpaceDE w:val="0"/>
        <w:autoSpaceDN w:val="0"/>
        <w:spacing w:after="0" w:line="480" w:lineRule="auto"/>
        <w:ind w:left="426" w:right="259"/>
        <w:contextualSpacing w:val="0"/>
        <w:jc w:val="both"/>
        <w:rPr>
          <w:rFonts w:ascii="Times New Roman" w:hAnsi="Times New Roman" w:cs="Times New Roman"/>
          <w:sz w:val="24"/>
          <w:szCs w:val="24"/>
        </w:rPr>
      </w:pPr>
      <w:r w:rsidRPr="006A023A">
        <w:rPr>
          <w:rFonts w:ascii="Times New Roman" w:hAnsi="Times New Roman" w:cs="Times New Roman"/>
          <w:sz w:val="24"/>
          <w:szCs w:val="24"/>
        </w:rPr>
        <w:t>Ketua</w:t>
      </w:r>
      <w:r w:rsidRPr="006A023A">
        <w:rPr>
          <w:rFonts w:ascii="Times New Roman" w:hAnsi="Times New Roman" w:cs="Times New Roman"/>
          <w:spacing w:val="45"/>
          <w:sz w:val="24"/>
          <w:szCs w:val="24"/>
        </w:rPr>
        <w:t xml:space="preserve"> </w:t>
      </w:r>
      <w:r w:rsidRPr="006A023A">
        <w:rPr>
          <w:rFonts w:ascii="Times New Roman" w:hAnsi="Times New Roman" w:cs="Times New Roman"/>
          <w:sz w:val="24"/>
          <w:szCs w:val="24"/>
        </w:rPr>
        <w:t>Program</w:t>
      </w:r>
      <w:r w:rsidRPr="006A023A">
        <w:rPr>
          <w:rFonts w:ascii="Times New Roman" w:hAnsi="Times New Roman" w:cs="Times New Roman"/>
          <w:spacing w:val="105"/>
          <w:sz w:val="24"/>
          <w:szCs w:val="24"/>
        </w:rPr>
        <w:t xml:space="preserve"> </w:t>
      </w:r>
      <w:r w:rsidRPr="006A023A">
        <w:rPr>
          <w:rFonts w:ascii="Times New Roman" w:hAnsi="Times New Roman" w:cs="Times New Roman"/>
          <w:sz w:val="24"/>
          <w:szCs w:val="24"/>
        </w:rPr>
        <w:t>Studi</w:t>
      </w:r>
      <w:r w:rsidRPr="006A023A">
        <w:rPr>
          <w:rFonts w:ascii="Times New Roman" w:hAnsi="Times New Roman" w:cs="Times New Roman"/>
          <w:spacing w:val="108"/>
          <w:sz w:val="24"/>
          <w:szCs w:val="24"/>
        </w:rPr>
        <w:t xml:space="preserve"> </w:t>
      </w:r>
      <w:r w:rsidRPr="006A023A">
        <w:rPr>
          <w:rFonts w:ascii="Times New Roman" w:hAnsi="Times New Roman" w:cs="Times New Roman"/>
          <w:sz w:val="24"/>
          <w:szCs w:val="24"/>
        </w:rPr>
        <w:t>Manajemen</w:t>
      </w:r>
      <w:r w:rsidRPr="006A023A">
        <w:rPr>
          <w:rFonts w:ascii="Times New Roman" w:hAnsi="Times New Roman" w:cs="Times New Roman"/>
          <w:spacing w:val="104"/>
          <w:sz w:val="24"/>
          <w:szCs w:val="24"/>
        </w:rPr>
        <w:t xml:space="preserve"> </w:t>
      </w:r>
      <w:r w:rsidRPr="006A023A">
        <w:rPr>
          <w:rFonts w:ascii="Times New Roman" w:hAnsi="Times New Roman" w:cs="Times New Roman"/>
          <w:sz w:val="24"/>
          <w:szCs w:val="24"/>
        </w:rPr>
        <w:t>Pendidikan</w:t>
      </w:r>
      <w:r w:rsidRPr="006A023A">
        <w:rPr>
          <w:rFonts w:ascii="Times New Roman" w:hAnsi="Times New Roman" w:cs="Times New Roman"/>
          <w:spacing w:val="110"/>
          <w:sz w:val="24"/>
          <w:szCs w:val="24"/>
        </w:rPr>
        <w:t xml:space="preserve"> </w:t>
      </w:r>
      <w:r w:rsidRPr="006A023A">
        <w:rPr>
          <w:rFonts w:ascii="Times New Roman" w:hAnsi="Times New Roman" w:cs="Times New Roman"/>
          <w:sz w:val="24"/>
          <w:szCs w:val="24"/>
        </w:rPr>
        <w:t>Islam</w:t>
      </w:r>
      <w:r w:rsidRPr="006A023A">
        <w:rPr>
          <w:rFonts w:ascii="Times New Roman" w:hAnsi="Times New Roman" w:cs="Times New Roman"/>
          <w:sz w:val="24"/>
          <w:szCs w:val="24"/>
          <w:lang w:val="en-US"/>
        </w:rPr>
        <w:t xml:space="preserve"> </w:t>
      </w:r>
      <w:r w:rsidRPr="006A023A">
        <w:rPr>
          <w:rFonts w:ascii="Times New Roman" w:hAnsi="Times New Roman" w:cs="Times New Roman"/>
          <w:sz w:val="24"/>
          <w:szCs w:val="24"/>
        </w:rPr>
        <w:t>Dr. Muslihun, Lc. M. Fil. I</w:t>
      </w:r>
    </w:p>
    <w:p w:rsidR="000145D9" w:rsidRPr="006A023A" w:rsidRDefault="000145D9" w:rsidP="00095731">
      <w:pPr>
        <w:pStyle w:val="ListParagraph"/>
        <w:widowControl w:val="0"/>
        <w:numPr>
          <w:ilvl w:val="0"/>
          <w:numId w:val="1"/>
        </w:numPr>
        <w:autoSpaceDE w:val="0"/>
        <w:autoSpaceDN w:val="0"/>
        <w:spacing w:before="90" w:after="0" w:line="480" w:lineRule="auto"/>
        <w:ind w:left="426" w:right="264"/>
        <w:contextualSpacing w:val="0"/>
        <w:jc w:val="both"/>
        <w:rPr>
          <w:rFonts w:ascii="Times New Roman" w:hAnsi="Times New Roman" w:cs="Times New Roman"/>
          <w:sz w:val="24"/>
          <w:szCs w:val="24"/>
        </w:rPr>
      </w:pPr>
      <w:r w:rsidRPr="006A023A">
        <w:rPr>
          <w:rFonts w:ascii="Times New Roman" w:hAnsi="Times New Roman" w:cs="Times New Roman"/>
          <w:sz w:val="24"/>
          <w:szCs w:val="24"/>
        </w:rPr>
        <w:t>Seluruh dosen di jajaran civitas</w:t>
      </w:r>
      <w:r>
        <w:rPr>
          <w:rFonts w:ascii="Times New Roman" w:hAnsi="Times New Roman" w:cs="Times New Roman"/>
          <w:sz w:val="24"/>
          <w:szCs w:val="24"/>
        </w:rPr>
        <w:t xml:space="preserve"> </w:t>
      </w:r>
      <w:r w:rsidRPr="006A023A">
        <w:rPr>
          <w:rFonts w:ascii="Times New Roman" w:hAnsi="Times New Roman" w:cs="Times New Roman"/>
          <w:sz w:val="24"/>
          <w:szCs w:val="24"/>
        </w:rPr>
        <w:t xml:space="preserve">Pascasarjana </w:t>
      </w:r>
      <w:r>
        <w:rPr>
          <w:rFonts w:ascii="Times New Roman" w:hAnsi="Times New Roman" w:cs="Times New Roman"/>
          <w:sz w:val="24"/>
          <w:szCs w:val="24"/>
        </w:rPr>
        <w:t>UAC</w:t>
      </w:r>
      <w:r w:rsidRPr="006A023A">
        <w:rPr>
          <w:rFonts w:ascii="Times New Roman" w:hAnsi="Times New Roman" w:cs="Times New Roman"/>
          <w:sz w:val="24"/>
          <w:szCs w:val="24"/>
        </w:rPr>
        <w:t xml:space="preserve"> Mojokerto yang telah banyak memberikan ilmu, bimbingan, arahan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serta</w:t>
      </w:r>
      <w:r w:rsidRPr="006A023A">
        <w:rPr>
          <w:rFonts w:ascii="Times New Roman" w:hAnsi="Times New Roman" w:cs="Times New Roman"/>
          <w:spacing w:val="-3"/>
          <w:sz w:val="24"/>
          <w:szCs w:val="24"/>
        </w:rPr>
        <w:t xml:space="preserve"> </w:t>
      </w:r>
      <w:r w:rsidRPr="006A023A">
        <w:rPr>
          <w:rFonts w:ascii="Times New Roman" w:hAnsi="Times New Roman" w:cs="Times New Roman"/>
          <w:sz w:val="24"/>
          <w:szCs w:val="24"/>
        </w:rPr>
        <w:t>dukungan demi terselesainya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penyusunan tesis ini.</w:t>
      </w:r>
    </w:p>
    <w:p w:rsidR="000145D9" w:rsidRPr="006A023A" w:rsidRDefault="000145D9" w:rsidP="00095731">
      <w:pPr>
        <w:pStyle w:val="ListParagraph"/>
        <w:widowControl w:val="0"/>
        <w:numPr>
          <w:ilvl w:val="0"/>
          <w:numId w:val="1"/>
        </w:numPr>
        <w:autoSpaceDE w:val="0"/>
        <w:autoSpaceDN w:val="0"/>
        <w:spacing w:after="0" w:line="480" w:lineRule="auto"/>
        <w:ind w:left="426" w:right="259"/>
        <w:contextualSpacing w:val="0"/>
        <w:jc w:val="both"/>
        <w:rPr>
          <w:rFonts w:ascii="Times New Roman" w:hAnsi="Times New Roman" w:cs="Times New Roman"/>
          <w:sz w:val="24"/>
          <w:szCs w:val="24"/>
        </w:rPr>
      </w:pPr>
      <w:r w:rsidRPr="006A023A">
        <w:rPr>
          <w:rFonts w:ascii="Times New Roman" w:hAnsi="Times New Roman" w:cs="Times New Roman"/>
          <w:sz w:val="24"/>
          <w:szCs w:val="24"/>
        </w:rPr>
        <w:t xml:space="preserve">Seluruh </w:t>
      </w:r>
      <w:r>
        <w:rPr>
          <w:rFonts w:ascii="Times New Roman" w:hAnsi="Times New Roman" w:cs="Times New Roman"/>
          <w:sz w:val="24"/>
          <w:szCs w:val="24"/>
          <w:lang w:val="en-US"/>
        </w:rPr>
        <w:t>warga SD Negeri 7 Jaya Kabupaten Aceh Jaya</w:t>
      </w:r>
      <w:r w:rsidRPr="006A023A">
        <w:rPr>
          <w:rFonts w:ascii="Times New Roman" w:hAnsi="Times New Roman" w:cs="Times New Roman"/>
          <w:sz w:val="24"/>
          <w:szCs w:val="24"/>
        </w:rPr>
        <w:t xml:space="preserve"> yang mengizinkan dan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bersedia</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memberikan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informasi-informasi</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terkait</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fokus</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penelitian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yang</w:t>
      </w:r>
      <w:r w:rsidRPr="006A023A">
        <w:rPr>
          <w:rFonts w:ascii="Times New Roman" w:hAnsi="Times New Roman" w:cs="Times New Roman"/>
          <w:spacing w:val="-57"/>
          <w:sz w:val="24"/>
          <w:szCs w:val="24"/>
        </w:rPr>
        <w:t xml:space="preserve"> </w:t>
      </w:r>
      <w:r w:rsidRPr="006A023A">
        <w:rPr>
          <w:rFonts w:ascii="Times New Roman" w:hAnsi="Times New Roman" w:cs="Times New Roman"/>
          <w:sz w:val="24"/>
          <w:szCs w:val="24"/>
        </w:rPr>
        <w:t>diangkat</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dalam penyusunan tesis ini.</w:t>
      </w:r>
    </w:p>
    <w:p w:rsidR="000145D9" w:rsidRPr="006A023A" w:rsidRDefault="000145D9" w:rsidP="00095731">
      <w:pPr>
        <w:pStyle w:val="ListParagraph"/>
        <w:widowControl w:val="0"/>
        <w:numPr>
          <w:ilvl w:val="0"/>
          <w:numId w:val="1"/>
        </w:numPr>
        <w:autoSpaceDE w:val="0"/>
        <w:autoSpaceDN w:val="0"/>
        <w:spacing w:before="1" w:after="0" w:line="480" w:lineRule="auto"/>
        <w:ind w:left="426" w:right="255"/>
        <w:contextualSpacing w:val="0"/>
        <w:jc w:val="both"/>
        <w:rPr>
          <w:rFonts w:ascii="Times New Roman" w:hAnsi="Times New Roman" w:cs="Times New Roman"/>
          <w:sz w:val="24"/>
          <w:szCs w:val="24"/>
        </w:rPr>
      </w:pPr>
      <w:r w:rsidRPr="006A023A">
        <w:rPr>
          <w:rFonts w:ascii="Times New Roman" w:hAnsi="Times New Roman" w:cs="Times New Roman"/>
          <w:sz w:val="24"/>
          <w:szCs w:val="24"/>
        </w:rPr>
        <w:t xml:space="preserve">Teman-teman seperjuangan yang telah banyak memberikan </w:t>
      </w:r>
      <w:r w:rsidRPr="006A023A">
        <w:rPr>
          <w:rFonts w:ascii="Times New Roman" w:hAnsi="Times New Roman" w:cs="Times New Roman"/>
          <w:i/>
          <w:sz w:val="24"/>
          <w:szCs w:val="24"/>
        </w:rPr>
        <w:t xml:space="preserve">support </w:t>
      </w:r>
      <w:r w:rsidRPr="006A023A">
        <w:rPr>
          <w:rFonts w:ascii="Times New Roman" w:hAnsi="Times New Roman" w:cs="Times New Roman"/>
          <w:sz w:val="24"/>
          <w:szCs w:val="24"/>
        </w:rPr>
        <w:t>dan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dukungannya di dalam</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penyusunan dan penyelesaian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tesis ini.</w:t>
      </w:r>
    </w:p>
    <w:p w:rsidR="000145D9" w:rsidRPr="006A023A" w:rsidRDefault="000145D9" w:rsidP="000145D9">
      <w:pPr>
        <w:spacing w:before="1" w:line="480" w:lineRule="auto"/>
        <w:ind w:right="255" w:firstLine="567"/>
        <w:jc w:val="both"/>
        <w:rPr>
          <w:rFonts w:ascii="Times New Roman" w:hAnsi="Times New Roman" w:cs="Times New Roman"/>
          <w:sz w:val="24"/>
          <w:szCs w:val="24"/>
        </w:rPr>
      </w:pPr>
      <w:r w:rsidRPr="006A023A">
        <w:rPr>
          <w:rFonts w:ascii="Times New Roman" w:hAnsi="Times New Roman" w:cs="Times New Roman"/>
          <w:sz w:val="24"/>
          <w:szCs w:val="24"/>
        </w:rPr>
        <w:t>Atas Segala bantuan, motivasi dan dukungan semua pihak, penulis tidak</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mampu membalas dengan balasan setimpal. Penulis hanya bedoa dan berharap,</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 xml:space="preserve">semoga Allah SWT mencatat sebagai amal saleh dan membalas semuanya dengan </w:t>
      </w:r>
      <w:r w:rsidRPr="006A023A">
        <w:rPr>
          <w:rFonts w:ascii="Times New Roman" w:hAnsi="Times New Roman" w:cs="Times New Roman"/>
          <w:spacing w:val="-58"/>
          <w:sz w:val="24"/>
          <w:szCs w:val="24"/>
        </w:rPr>
        <w:t xml:space="preserve">    </w:t>
      </w:r>
      <w:r w:rsidRPr="006A023A">
        <w:rPr>
          <w:rFonts w:ascii="Times New Roman" w:hAnsi="Times New Roman" w:cs="Times New Roman"/>
          <w:sz w:val="24"/>
          <w:szCs w:val="24"/>
        </w:rPr>
        <w:t>balasan</w:t>
      </w:r>
      <w:r w:rsidRPr="006A023A">
        <w:rPr>
          <w:rFonts w:ascii="Times New Roman" w:hAnsi="Times New Roman" w:cs="Times New Roman"/>
          <w:spacing w:val="-1"/>
          <w:sz w:val="24"/>
          <w:szCs w:val="24"/>
        </w:rPr>
        <w:t xml:space="preserve"> </w:t>
      </w:r>
      <w:r w:rsidRPr="006A023A">
        <w:rPr>
          <w:rFonts w:ascii="Times New Roman" w:hAnsi="Times New Roman" w:cs="Times New Roman"/>
          <w:sz w:val="24"/>
          <w:szCs w:val="24"/>
        </w:rPr>
        <w:t>baik</w:t>
      </w:r>
      <w:r w:rsidRPr="006A023A">
        <w:rPr>
          <w:rFonts w:ascii="Times New Roman" w:hAnsi="Times New Roman" w:cs="Times New Roman"/>
          <w:spacing w:val="5"/>
          <w:sz w:val="24"/>
          <w:szCs w:val="24"/>
        </w:rPr>
        <w:t xml:space="preserve"> </w:t>
      </w:r>
      <w:r w:rsidRPr="006A023A">
        <w:rPr>
          <w:rFonts w:ascii="Times New Roman" w:hAnsi="Times New Roman" w:cs="Times New Roman"/>
          <w:sz w:val="24"/>
          <w:szCs w:val="24"/>
        </w:rPr>
        <w:t>yang</w:t>
      </w:r>
      <w:r w:rsidRPr="006A023A">
        <w:rPr>
          <w:rFonts w:ascii="Times New Roman" w:hAnsi="Times New Roman" w:cs="Times New Roman"/>
          <w:spacing w:val="-3"/>
          <w:sz w:val="24"/>
          <w:szCs w:val="24"/>
        </w:rPr>
        <w:t xml:space="preserve"> </w:t>
      </w:r>
      <w:r w:rsidRPr="006A023A">
        <w:rPr>
          <w:rFonts w:ascii="Times New Roman" w:hAnsi="Times New Roman" w:cs="Times New Roman"/>
          <w:sz w:val="24"/>
          <w:szCs w:val="24"/>
        </w:rPr>
        <w:t>berlipat ganda. Amin.</w:t>
      </w:r>
    </w:p>
    <w:p w:rsidR="000145D9" w:rsidRPr="006A023A" w:rsidRDefault="000145D9" w:rsidP="000145D9">
      <w:pPr>
        <w:rPr>
          <w:rFonts w:ascii="Times New Roman" w:hAnsi="Times New Roman" w:cs="Times New Roman"/>
          <w:sz w:val="24"/>
          <w:szCs w:val="24"/>
        </w:rPr>
      </w:pPr>
    </w:p>
    <w:p w:rsidR="000145D9" w:rsidRDefault="000145D9" w:rsidP="000145D9">
      <w:pPr>
        <w:rPr>
          <w:rFonts w:ascii="Times New Roman" w:hAnsi="Times New Roman" w:cs="Times New Roman"/>
          <w:sz w:val="24"/>
          <w:szCs w:val="24"/>
        </w:rPr>
      </w:pPr>
    </w:p>
    <w:p w:rsidR="000145D9" w:rsidRDefault="000145D9" w:rsidP="000145D9">
      <w:pPr>
        <w:rPr>
          <w:rFonts w:ascii="Times New Roman" w:hAnsi="Times New Roman" w:cs="Times New Roman"/>
          <w:sz w:val="24"/>
          <w:szCs w:val="24"/>
        </w:rPr>
      </w:pPr>
    </w:p>
    <w:p w:rsidR="000145D9" w:rsidRPr="006A023A" w:rsidRDefault="000145D9" w:rsidP="000145D9">
      <w:pPr>
        <w:rPr>
          <w:rFonts w:ascii="Times New Roman" w:hAnsi="Times New Roman" w:cs="Times New Roman"/>
          <w:sz w:val="24"/>
          <w:szCs w:val="24"/>
        </w:rPr>
      </w:pPr>
    </w:p>
    <w:p w:rsidR="000145D9" w:rsidRDefault="000145D9" w:rsidP="000145D9">
      <w:pPr>
        <w:rPr>
          <w:rFonts w:ascii="Times New Roman" w:hAnsi="Times New Roman" w:cs="Times New Roman"/>
          <w:sz w:val="24"/>
          <w:szCs w:val="24"/>
        </w:rPr>
      </w:pPr>
    </w:p>
    <w:p w:rsidR="000145D9" w:rsidRDefault="000145D9" w:rsidP="000145D9">
      <w:pPr>
        <w:rPr>
          <w:rFonts w:ascii="Times New Roman" w:hAnsi="Times New Roman" w:cs="Times New Roman"/>
          <w:sz w:val="24"/>
          <w:szCs w:val="24"/>
        </w:rPr>
      </w:pPr>
    </w:p>
    <w:p w:rsidR="000145D9" w:rsidRDefault="000145D9" w:rsidP="000145D9">
      <w:pPr>
        <w:jc w:val="center"/>
        <w:rPr>
          <w:rFonts w:ascii="Times New Roman" w:hAnsi="Times New Roman" w:cs="Times New Roman"/>
          <w:b/>
          <w:bCs/>
          <w:sz w:val="24"/>
          <w:szCs w:val="24"/>
          <w:lang w:val="en-US"/>
        </w:rPr>
      </w:pPr>
    </w:p>
    <w:p w:rsidR="000145D9" w:rsidRPr="00722BA6" w:rsidRDefault="000145D9" w:rsidP="000145D9">
      <w:pPr>
        <w:tabs>
          <w:tab w:val="left" w:leader="dot" w:pos="7938"/>
          <w:tab w:val="right" w:pos="8505"/>
        </w:tabs>
        <w:spacing w:after="0" w:line="240" w:lineRule="auto"/>
        <w:jc w:val="center"/>
        <w:rPr>
          <w:rFonts w:ascii="Times New Roman" w:eastAsia="Calibri" w:hAnsi="Times New Roman" w:cs="Times New Roman"/>
          <w:b/>
          <w:bCs/>
          <w:sz w:val="24"/>
          <w:szCs w:val="24"/>
        </w:rPr>
      </w:pPr>
      <w:r w:rsidRPr="00722BA6">
        <w:rPr>
          <w:rFonts w:ascii="Times New Roman" w:eastAsia="Calibri" w:hAnsi="Times New Roman" w:cs="Times New Roman"/>
          <w:b/>
          <w:bCs/>
          <w:sz w:val="24"/>
          <w:szCs w:val="24"/>
        </w:rPr>
        <w:lastRenderedPageBreak/>
        <w:t>DAFTAR ISI</w:t>
      </w:r>
    </w:p>
    <w:p w:rsidR="000145D9" w:rsidRPr="00722BA6" w:rsidRDefault="000145D9" w:rsidP="000145D9">
      <w:pPr>
        <w:tabs>
          <w:tab w:val="left" w:leader="dot" w:pos="7938"/>
          <w:tab w:val="right" w:pos="8505"/>
        </w:tabs>
        <w:spacing w:after="0" w:line="240" w:lineRule="auto"/>
        <w:ind w:left="454"/>
        <w:jc w:val="center"/>
        <w:rPr>
          <w:rFonts w:ascii="Times New Roman" w:eastAsia="Calibri" w:hAnsi="Times New Roman" w:cs="Times New Roman"/>
          <w:b/>
          <w:bCs/>
          <w:sz w:val="24"/>
          <w:szCs w:val="24"/>
        </w:rPr>
      </w:pPr>
      <w:r w:rsidRPr="00722BA6">
        <w:rPr>
          <w:rFonts w:ascii="Times New Roman" w:eastAsia="Calibri" w:hAnsi="Times New Roman" w:cs="Times New Roman"/>
          <w:b/>
          <w:bCs/>
          <w:sz w:val="24"/>
          <w:szCs w:val="24"/>
        </w:rPr>
        <w:t xml:space="preserve">                                                                                                            Halaman</w:t>
      </w:r>
    </w:p>
    <w:p w:rsidR="000145D9" w:rsidRDefault="000145D9" w:rsidP="000145D9">
      <w:pPr>
        <w:tabs>
          <w:tab w:val="left" w:leader="dot" w:pos="7513"/>
          <w:tab w:val="left" w:pos="7655"/>
        </w:tabs>
        <w:spacing w:after="0" w:line="240" w:lineRule="auto"/>
        <w:contextualSpacing/>
        <w:rPr>
          <w:rFonts w:ascii="Times New Roman" w:hAnsi="Times New Roman" w:cs="Times New Roman"/>
          <w:b/>
          <w:sz w:val="24"/>
          <w:szCs w:val="24"/>
          <w:lang w:val="en-US"/>
        </w:rPr>
      </w:pPr>
      <w:r w:rsidRPr="00022C1C">
        <w:rPr>
          <w:rFonts w:ascii="Times New Roman" w:hAnsi="Times New Roman" w:cs="Times New Roman"/>
          <w:b/>
          <w:sz w:val="24"/>
          <w:szCs w:val="24"/>
          <w:lang w:val="en-US"/>
        </w:rPr>
        <w:t>ABSTRAK</w:t>
      </w:r>
      <w:r w:rsidRPr="007804DC">
        <w:rPr>
          <w:rFonts w:ascii="Times New Roman" w:hAnsi="Times New Roman" w:cs="Times New Roman"/>
          <w:bCs/>
          <w:sz w:val="24"/>
          <w:szCs w:val="24"/>
          <w:lang w:val="en-US"/>
        </w:rPr>
        <w:t xml:space="preserve"> </w:t>
      </w:r>
      <w:r w:rsidRPr="007804DC">
        <w:rPr>
          <w:rFonts w:ascii="Times New Roman" w:hAnsi="Times New Roman" w:cs="Times New Roman"/>
          <w:bCs/>
          <w:sz w:val="24"/>
          <w:szCs w:val="24"/>
          <w:lang w:val="en-US"/>
        </w:rPr>
        <w:tab/>
      </w:r>
      <w:r w:rsidRPr="00022C1C">
        <w:rPr>
          <w:rFonts w:ascii="Times New Roman" w:hAnsi="Times New Roman" w:cs="Times New Roman"/>
          <w:b/>
          <w:sz w:val="24"/>
          <w:szCs w:val="24"/>
          <w:lang w:val="en-US"/>
        </w:rPr>
        <w:t xml:space="preserve"> </w:t>
      </w:r>
      <w:r w:rsidRPr="00022C1C">
        <w:rPr>
          <w:rFonts w:ascii="Times New Roman" w:hAnsi="Times New Roman" w:cs="Times New Roman"/>
          <w:b/>
          <w:sz w:val="24"/>
          <w:szCs w:val="24"/>
          <w:lang w:val="en-US"/>
        </w:rPr>
        <w:tab/>
      </w:r>
      <w:r w:rsidRPr="007804DC">
        <w:rPr>
          <w:rFonts w:ascii="Times New Roman" w:hAnsi="Times New Roman" w:cs="Times New Roman"/>
          <w:bCs/>
          <w:sz w:val="24"/>
          <w:szCs w:val="24"/>
          <w:lang w:val="en-US"/>
        </w:rPr>
        <w:t>v</w:t>
      </w:r>
      <w:r>
        <w:rPr>
          <w:rFonts w:ascii="Times New Roman" w:hAnsi="Times New Roman" w:cs="Times New Roman"/>
          <w:bCs/>
          <w:sz w:val="24"/>
          <w:szCs w:val="24"/>
          <w:lang w:val="en-US"/>
        </w:rPr>
        <w:t>ii</w:t>
      </w:r>
    </w:p>
    <w:p w:rsidR="000145D9" w:rsidRDefault="000145D9" w:rsidP="000145D9">
      <w:pPr>
        <w:tabs>
          <w:tab w:val="left" w:leader="dot" w:pos="7513"/>
          <w:tab w:val="left" w:pos="7655"/>
        </w:tabs>
        <w:spacing w:after="0" w:line="240" w:lineRule="auto"/>
        <w:contextualSpacing/>
        <w:rPr>
          <w:rFonts w:ascii="Times New Roman" w:hAnsi="Times New Roman" w:cs="Times New Roman"/>
          <w:b/>
          <w:sz w:val="24"/>
          <w:szCs w:val="24"/>
          <w:lang w:val="en-US"/>
        </w:rPr>
      </w:pPr>
      <w:r w:rsidRPr="003B713B">
        <w:rPr>
          <w:rFonts w:ascii="Times New Roman" w:hAnsi="Times New Roman" w:cs="Times New Roman"/>
          <w:b/>
          <w:bCs/>
          <w:sz w:val="24"/>
          <w:szCs w:val="24"/>
        </w:rPr>
        <w:t>ABSTRACT</w:t>
      </w:r>
      <w:r w:rsidRPr="007804DC">
        <w:rPr>
          <w:rFonts w:ascii="Times New Roman" w:hAnsi="Times New Roman" w:cs="Times New Roman"/>
          <w:sz w:val="24"/>
          <w:szCs w:val="24"/>
        </w:rPr>
        <w:tab/>
      </w:r>
      <w:r>
        <w:rPr>
          <w:rFonts w:ascii="Times New Roman" w:hAnsi="Times New Roman" w:cs="Times New Roman"/>
          <w:b/>
          <w:bCs/>
          <w:sz w:val="24"/>
          <w:szCs w:val="24"/>
        </w:rPr>
        <w:tab/>
      </w:r>
      <w:r w:rsidRPr="007804DC">
        <w:rPr>
          <w:rFonts w:ascii="Times New Roman" w:hAnsi="Times New Roman" w:cs="Times New Roman"/>
          <w:sz w:val="24"/>
          <w:szCs w:val="24"/>
        </w:rPr>
        <w:t>vi</w:t>
      </w:r>
      <w:r>
        <w:rPr>
          <w:rFonts w:ascii="Times New Roman" w:hAnsi="Times New Roman" w:cs="Times New Roman"/>
          <w:sz w:val="24"/>
          <w:szCs w:val="24"/>
        </w:rPr>
        <w:t>ii</w:t>
      </w:r>
    </w:p>
    <w:p w:rsidR="000145D9" w:rsidRPr="00022C1C" w:rsidRDefault="000145D9" w:rsidP="000145D9">
      <w:pPr>
        <w:tabs>
          <w:tab w:val="left" w:leader="dot" w:pos="7513"/>
          <w:tab w:val="left" w:pos="7655"/>
        </w:tabs>
        <w:spacing w:after="0" w:line="240" w:lineRule="auto"/>
        <w:contextualSpacing/>
        <w:rPr>
          <w:rFonts w:ascii="Times New Roman" w:hAnsi="Times New Roman" w:cs="Times New Roman"/>
          <w:b/>
          <w:sz w:val="24"/>
          <w:szCs w:val="24"/>
          <w:lang w:val="en-US"/>
        </w:rPr>
      </w:pPr>
      <w:r w:rsidRPr="00022C1C">
        <w:rPr>
          <w:rFonts w:ascii="Times New Roman" w:eastAsia="Calibri" w:hAnsi="Times New Roman" w:cs="Times New Roman"/>
          <w:b/>
          <w:sz w:val="24"/>
          <w:szCs w:val="24"/>
        </w:rPr>
        <w:t xml:space="preserve">KATA PENGANTAR </w:t>
      </w:r>
      <w:r w:rsidRPr="007804DC">
        <w:rPr>
          <w:rFonts w:ascii="Times New Roman" w:eastAsia="Calibri" w:hAnsi="Times New Roman" w:cs="Times New Roman"/>
          <w:bCs/>
          <w:sz w:val="24"/>
          <w:szCs w:val="24"/>
        </w:rPr>
        <w:tab/>
      </w:r>
      <w:r w:rsidRPr="007804DC">
        <w:rPr>
          <w:rFonts w:ascii="Times New Roman" w:eastAsia="Calibri" w:hAnsi="Times New Roman" w:cs="Times New Roman"/>
          <w:bCs/>
          <w:sz w:val="24"/>
          <w:szCs w:val="24"/>
        </w:rPr>
        <w:tab/>
      </w:r>
      <w:r>
        <w:rPr>
          <w:rFonts w:ascii="Times New Roman" w:eastAsia="Calibri" w:hAnsi="Times New Roman" w:cs="Times New Roman"/>
          <w:bCs/>
          <w:sz w:val="24"/>
          <w:szCs w:val="24"/>
        </w:rPr>
        <w:t>x</w:t>
      </w:r>
    </w:p>
    <w:p w:rsidR="000145D9" w:rsidRPr="00022C1C" w:rsidRDefault="000145D9" w:rsidP="000145D9">
      <w:pPr>
        <w:tabs>
          <w:tab w:val="left" w:leader="dot" w:pos="7513"/>
          <w:tab w:val="left" w:pos="7655"/>
        </w:tabs>
        <w:spacing w:after="0" w:line="240" w:lineRule="auto"/>
        <w:contextualSpacing/>
        <w:rPr>
          <w:rFonts w:ascii="Times New Roman" w:eastAsia="Calibri" w:hAnsi="Times New Roman" w:cs="Times New Roman"/>
          <w:b/>
          <w:sz w:val="24"/>
          <w:szCs w:val="24"/>
          <w:lang w:val="en-US"/>
        </w:rPr>
      </w:pPr>
      <w:r w:rsidRPr="00022C1C">
        <w:rPr>
          <w:rFonts w:ascii="Times New Roman" w:eastAsia="Calibri" w:hAnsi="Times New Roman" w:cs="Times New Roman"/>
          <w:b/>
          <w:sz w:val="24"/>
          <w:szCs w:val="24"/>
        </w:rPr>
        <w:t xml:space="preserve">DAFTAR ISI </w:t>
      </w:r>
      <w:r w:rsidRPr="007804DC">
        <w:rPr>
          <w:rFonts w:ascii="Times New Roman" w:eastAsia="Calibri" w:hAnsi="Times New Roman" w:cs="Times New Roman"/>
          <w:bCs/>
          <w:sz w:val="24"/>
          <w:szCs w:val="24"/>
        </w:rPr>
        <w:tab/>
      </w:r>
      <w:r w:rsidRPr="00022C1C">
        <w:rPr>
          <w:rFonts w:ascii="Times New Roman" w:eastAsia="Calibri" w:hAnsi="Times New Roman" w:cs="Times New Roman"/>
          <w:b/>
          <w:sz w:val="24"/>
          <w:szCs w:val="24"/>
        </w:rPr>
        <w:tab/>
      </w:r>
      <w:r>
        <w:rPr>
          <w:rFonts w:ascii="Times New Roman" w:eastAsia="Calibri" w:hAnsi="Times New Roman" w:cs="Times New Roman"/>
          <w:bCs/>
          <w:sz w:val="24"/>
          <w:szCs w:val="24"/>
        </w:rPr>
        <w:t>xii</w:t>
      </w:r>
    </w:p>
    <w:p w:rsidR="000145D9" w:rsidRPr="003A6B8C" w:rsidRDefault="000145D9" w:rsidP="000145D9">
      <w:pPr>
        <w:tabs>
          <w:tab w:val="left" w:leader="dot" w:pos="7513"/>
          <w:tab w:val="left" w:pos="7655"/>
        </w:tabs>
        <w:spacing w:after="0" w:line="240" w:lineRule="auto"/>
        <w:contextualSpacing/>
        <w:rPr>
          <w:rFonts w:ascii="Times New Roman" w:eastAsia="Calibri" w:hAnsi="Times New Roman" w:cs="Times New Roman"/>
          <w:sz w:val="24"/>
          <w:szCs w:val="24"/>
          <w:lang w:val="en-US"/>
        </w:rPr>
      </w:pPr>
    </w:p>
    <w:p w:rsidR="000145D9" w:rsidRPr="00722BA6" w:rsidRDefault="000145D9" w:rsidP="000145D9">
      <w:pPr>
        <w:tabs>
          <w:tab w:val="left" w:leader="dot" w:pos="7513"/>
          <w:tab w:val="left" w:pos="7655"/>
        </w:tabs>
        <w:spacing w:after="0" w:line="240" w:lineRule="auto"/>
        <w:contextualSpacing/>
        <w:rPr>
          <w:rFonts w:ascii="Times New Roman" w:eastAsia="Calibri" w:hAnsi="Times New Roman" w:cs="Times New Roman"/>
          <w:b/>
          <w:sz w:val="24"/>
          <w:szCs w:val="24"/>
        </w:rPr>
      </w:pPr>
      <w:r w:rsidRPr="00722BA6">
        <w:rPr>
          <w:rFonts w:ascii="Times New Roman" w:eastAsia="Calibri" w:hAnsi="Times New Roman" w:cs="Times New Roman"/>
          <w:b/>
          <w:bCs/>
          <w:sz w:val="24"/>
          <w:szCs w:val="24"/>
        </w:rPr>
        <w:t xml:space="preserve">BAB I </w:t>
      </w:r>
      <w:r w:rsidRPr="00722BA6">
        <w:rPr>
          <w:rFonts w:ascii="Times New Roman" w:eastAsia="Calibri" w:hAnsi="Times New Roman" w:cs="Times New Roman"/>
          <w:b/>
          <w:sz w:val="24"/>
          <w:szCs w:val="24"/>
        </w:rPr>
        <w:t xml:space="preserve">PENDAHULUAN </w:t>
      </w:r>
      <w:r w:rsidRPr="00022C1C">
        <w:rPr>
          <w:rFonts w:ascii="Times New Roman" w:eastAsia="Calibri" w:hAnsi="Times New Roman" w:cs="Times New Roman"/>
          <w:bCs/>
          <w:sz w:val="24"/>
          <w:szCs w:val="24"/>
        </w:rPr>
        <w:tab/>
      </w:r>
      <w:r w:rsidRPr="00022C1C">
        <w:rPr>
          <w:rFonts w:ascii="Times New Roman" w:eastAsia="Calibri" w:hAnsi="Times New Roman" w:cs="Times New Roman"/>
          <w:bCs/>
          <w:sz w:val="24"/>
          <w:szCs w:val="24"/>
        </w:rPr>
        <w:tab/>
        <w:t>1</w:t>
      </w:r>
    </w:p>
    <w:p w:rsidR="000145D9" w:rsidRPr="00FB7348" w:rsidRDefault="000145D9" w:rsidP="00095731">
      <w:pPr>
        <w:pStyle w:val="ListParagraph"/>
        <w:numPr>
          <w:ilvl w:val="0"/>
          <w:numId w:val="3"/>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FB7348">
        <w:rPr>
          <w:rFonts w:ascii="Times New Roman" w:hAnsi="Times New Roman" w:cs="Times New Roman"/>
          <w:color w:val="000000" w:themeColor="text1"/>
          <w:sz w:val="24"/>
          <w:szCs w:val="24"/>
          <w:lang w:val="en-US"/>
        </w:rPr>
        <w:t>Konteks Penelitian</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t>1</w:t>
      </w:r>
    </w:p>
    <w:p w:rsidR="000145D9" w:rsidRPr="00FB7348" w:rsidRDefault="000145D9" w:rsidP="00095731">
      <w:pPr>
        <w:pStyle w:val="ListParagraph"/>
        <w:numPr>
          <w:ilvl w:val="0"/>
          <w:numId w:val="3"/>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FB7348">
        <w:rPr>
          <w:rFonts w:ascii="Times New Roman" w:hAnsi="Times New Roman" w:cs="Times New Roman"/>
          <w:color w:val="000000" w:themeColor="text1"/>
          <w:sz w:val="24"/>
          <w:szCs w:val="24"/>
          <w:lang w:val="en-US"/>
        </w:rPr>
        <w:t xml:space="preserve">Fokus </w:t>
      </w:r>
      <w:r w:rsidRPr="00FB7348">
        <w:rPr>
          <w:rFonts w:ascii="Times New Roman" w:hAnsi="Times New Roman" w:cs="Times New Roman"/>
          <w:color w:val="000000" w:themeColor="text1"/>
          <w:sz w:val="24"/>
          <w:szCs w:val="24"/>
        </w:rPr>
        <w:t>Penelitian</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6</w:t>
      </w:r>
    </w:p>
    <w:p w:rsidR="000145D9" w:rsidRPr="00FB7348" w:rsidRDefault="000145D9" w:rsidP="00095731">
      <w:pPr>
        <w:pStyle w:val="ListParagraph"/>
        <w:numPr>
          <w:ilvl w:val="0"/>
          <w:numId w:val="3"/>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FB7348">
        <w:rPr>
          <w:rFonts w:ascii="Times New Roman" w:hAnsi="Times New Roman" w:cs="Times New Roman"/>
          <w:color w:val="000000" w:themeColor="text1"/>
          <w:sz w:val="24"/>
          <w:szCs w:val="24"/>
          <w:lang w:val="en-US"/>
        </w:rPr>
        <w:t>Tujuan</w:t>
      </w:r>
      <w:r w:rsidRPr="00FB7348">
        <w:rPr>
          <w:rFonts w:ascii="Times New Roman" w:hAnsi="Times New Roman" w:cs="Times New Roman"/>
          <w:color w:val="000000" w:themeColor="text1"/>
          <w:sz w:val="24"/>
          <w:szCs w:val="24"/>
        </w:rPr>
        <w:t xml:space="preserve"> </w:t>
      </w:r>
      <w:r w:rsidRPr="00FB7348">
        <w:rPr>
          <w:rFonts w:ascii="Times New Roman" w:hAnsi="Times New Roman" w:cs="Times New Roman"/>
          <w:color w:val="000000" w:themeColor="text1"/>
          <w:sz w:val="24"/>
          <w:szCs w:val="24"/>
          <w:lang w:val="en-US"/>
        </w:rPr>
        <w:t>Penelitian</w:t>
      </w:r>
      <w:r w:rsidRPr="00FB7348">
        <w:rPr>
          <w:rFonts w:ascii="Times New Roman" w:eastAsia="Calibri" w:hAnsi="Times New Roman" w:cs="Times New Roman"/>
          <w:sz w:val="24"/>
          <w:szCs w:val="24"/>
        </w:rPr>
        <w:t xml:space="preserve"> </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lang w:val="en-US"/>
        </w:rPr>
        <w:t>7</w:t>
      </w:r>
    </w:p>
    <w:p w:rsidR="000145D9" w:rsidRPr="00FB7348" w:rsidRDefault="000145D9" w:rsidP="00095731">
      <w:pPr>
        <w:pStyle w:val="ListParagraph"/>
        <w:numPr>
          <w:ilvl w:val="0"/>
          <w:numId w:val="3"/>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FB7348">
        <w:rPr>
          <w:rFonts w:ascii="Times New Roman" w:hAnsi="Times New Roman" w:cs="Times New Roman"/>
          <w:color w:val="000000" w:themeColor="text1"/>
          <w:sz w:val="24"/>
          <w:szCs w:val="24"/>
        </w:rPr>
        <w:t>Manfaat Penelitian</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rPr>
        <w:t>7</w:t>
      </w:r>
      <w:r w:rsidRPr="00FB7348">
        <w:rPr>
          <w:rFonts w:ascii="Times New Roman" w:eastAsia="Calibri" w:hAnsi="Times New Roman" w:cs="Times New Roman"/>
          <w:sz w:val="24"/>
          <w:szCs w:val="24"/>
          <w:lang w:val="en-US"/>
        </w:rPr>
        <w:tab/>
      </w:r>
    </w:p>
    <w:p w:rsidR="000145D9" w:rsidRPr="00687EFB" w:rsidRDefault="000145D9" w:rsidP="00095731">
      <w:pPr>
        <w:pStyle w:val="ListParagraph"/>
        <w:numPr>
          <w:ilvl w:val="0"/>
          <w:numId w:val="3"/>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FB7348">
        <w:rPr>
          <w:rFonts w:ascii="Times New Roman" w:hAnsi="Times New Roman" w:cs="Times New Roman"/>
          <w:color w:val="000000" w:themeColor="text1"/>
          <w:sz w:val="24"/>
          <w:szCs w:val="24"/>
          <w:lang w:val="en-US"/>
        </w:rPr>
        <w:t>Orisinalitas Penelitian</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8</w:t>
      </w:r>
    </w:p>
    <w:p w:rsidR="000145D9" w:rsidRPr="00687EFB" w:rsidRDefault="000145D9" w:rsidP="00095731">
      <w:pPr>
        <w:pStyle w:val="ListParagraph"/>
        <w:numPr>
          <w:ilvl w:val="0"/>
          <w:numId w:val="3"/>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687EFB">
        <w:rPr>
          <w:rFonts w:ascii="Times New Roman" w:hAnsi="Times New Roman" w:cs="Times New Roman"/>
          <w:sz w:val="24"/>
          <w:szCs w:val="24"/>
        </w:rPr>
        <w:t xml:space="preserve">Definisi Istilah </w:t>
      </w:r>
      <w:r w:rsidRPr="00687EFB">
        <w:rPr>
          <w:rFonts w:ascii="Times New Roman" w:hAnsi="Times New Roman" w:cs="Times New Roman"/>
          <w:sz w:val="24"/>
          <w:szCs w:val="24"/>
        </w:rPr>
        <w:tab/>
      </w:r>
      <w:r w:rsidRPr="00687EFB">
        <w:rPr>
          <w:rFonts w:ascii="Times New Roman" w:hAnsi="Times New Roman" w:cs="Times New Roman"/>
          <w:sz w:val="24"/>
          <w:szCs w:val="24"/>
        </w:rPr>
        <w:tab/>
        <w:t>15</w:t>
      </w:r>
    </w:p>
    <w:p w:rsidR="000145D9" w:rsidRPr="003A6B8C" w:rsidRDefault="000145D9" w:rsidP="000145D9">
      <w:pPr>
        <w:pStyle w:val="ListParagraph"/>
        <w:tabs>
          <w:tab w:val="left" w:pos="1134"/>
          <w:tab w:val="left" w:leader="dot" w:pos="7513"/>
        </w:tabs>
        <w:spacing w:after="0" w:line="240" w:lineRule="auto"/>
        <w:ind w:left="567"/>
        <w:jc w:val="both"/>
        <w:rPr>
          <w:rFonts w:ascii="Times New Roman" w:eastAsia="Calibri" w:hAnsi="Times New Roman" w:cs="Times New Roman"/>
          <w:sz w:val="24"/>
          <w:szCs w:val="24"/>
        </w:rPr>
      </w:pPr>
    </w:p>
    <w:p w:rsidR="000145D9" w:rsidRPr="00722BA6" w:rsidRDefault="000145D9" w:rsidP="000145D9">
      <w:pPr>
        <w:tabs>
          <w:tab w:val="left" w:leader="dot" w:pos="7513"/>
          <w:tab w:val="left" w:pos="7655"/>
        </w:tabs>
        <w:spacing w:after="0" w:line="240" w:lineRule="auto"/>
        <w:contextualSpacing/>
        <w:rPr>
          <w:rFonts w:ascii="Times New Roman" w:eastAsia="Calibri" w:hAnsi="Times New Roman" w:cs="Times New Roman"/>
          <w:b/>
          <w:bCs/>
          <w:sz w:val="24"/>
          <w:szCs w:val="24"/>
        </w:rPr>
      </w:pPr>
      <w:r w:rsidRPr="00722BA6">
        <w:rPr>
          <w:rFonts w:ascii="Times New Roman" w:eastAsia="Calibri" w:hAnsi="Times New Roman" w:cs="Times New Roman"/>
          <w:b/>
          <w:bCs/>
          <w:sz w:val="24"/>
          <w:szCs w:val="24"/>
        </w:rPr>
        <w:t xml:space="preserve">BAB II KAJIAN </w:t>
      </w:r>
      <w:r>
        <w:rPr>
          <w:rFonts w:ascii="Times New Roman" w:eastAsia="Calibri" w:hAnsi="Times New Roman" w:cs="Times New Roman"/>
          <w:b/>
          <w:bCs/>
          <w:sz w:val="24"/>
          <w:szCs w:val="24"/>
        </w:rPr>
        <w:t>PUSTAKA</w:t>
      </w:r>
      <w:r w:rsidRPr="003A6B8C">
        <w:rPr>
          <w:rFonts w:ascii="Times New Roman" w:eastAsia="Calibri" w:hAnsi="Times New Roman" w:cs="Times New Roman"/>
          <w:sz w:val="24"/>
          <w:szCs w:val="24"/>
        </w:rPr>
        <w:tab/>
      </w:r>
      <w:r>
        <w:rPr>
          <w:rFonts w:ascii="Times New Roman" w:eastAsia="Calibri" w:hAnsi="Times New Roman" w:cs="Times New Roman"/>
          <w:sz w:val="24"/>
          <w:szCs w:val="24"/>
        </w:rPr>
        <w:tab/>
      </w:r>
      <w:r w:rsidRPr="003A6B8C">
        <w:rPr>
          <w:rFonts w:ascii="Times New Roman" w:eastAsia="Calibri" w:hAnsi="Times New Roman" w:cs="Times New Roman"/>
          <w:sz w:val="24"/>
          <w:szCs w:val="24"/>
        </w:rPr>
        <w:t>2</w:t>
      </w:r>
      <w:r>
        <w:rPr>
          <w:rFonts w:ascii="Times New Roman" w:eastAsia="Calibri" w:hAnsi="Times New Roman" w:cs="Times New Roman"/>
          <w:sz w:val="24"/>
          <w:szCs w:val="24"/>
        </w:rPr>
        <w:t>0</w:t>
      </w:r>
    </w:p>
    <w:p w:rsidR="000145D9" w:rsidRPr="00FB7348" w:rsidRDefault="000145D9" w:rsidP="00095731">
      <w:pPr>
        <w:pStyle w:val="ListParagraph"/>
        <w:numPr>
          <w:ilvl w:val="0"/>
          <w:numId w:val="4"/>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D76249">
        <w:rPr>
          <w:rFonts w:asciiTheme="majorBidi" w:hAnsiTheme="majorBidi" w:cstheme="majorBidi"/>
          <w:sz w:val="24"/>
          <w:szCs w:val="24"/>
          <w:lang w:val="en-US"/>
        </w:rPr>
        <w:t>Perspektif Teori</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20</w:t>
      </w:r>
    </w:p>
    <w:p w:rsidR="000145D9" w:rsidRPr="00FB7348" w:rsidRDefault="000145D9" w:rsidP="00095731">
      <w:pPr>
        <w:pStyle w:val="ListParagraph"/>
        <w:numPr>
          <w:ilvl w:val="0"/>
          <w:numId w:val="4"/>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D76249">
        <w:rPr>
          <w:rFonts w:ascii="Times New Roman" w:hAnsi="Times New Roman" w:cs="Times New Roman"/>
          <w:sz w:val="24"/>
          <w:szCs w:val="24"/>
        </w:rPr>
        <w:t>Kajian Teoretik dalam Perspektif Islam</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39</w:t>
      </w:r>
    </w:p>
    <w:p w:rsidR="000145D9" w:rsidRPr="00FB7348" w:rsidRDefault="000145D9" w:rsidP="00095731">
      <w:pPr>
        <w:pStyle w:val="ListParagraph"/>
        <w:numPr>
          <w:ilvl w:val="0"/>
          <w:numId w:val="4"/>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687EFB">
        <w:rPr>
          <w:rFonts w:ascii="Times New Roman" w:hAnsi="Times New Roman" w:cs="Times New Roman"/>
          <w:sz w:val="24"/>
          <w:szCs w:val="24"/>
        </w:rPr>
        <w:t>Kerangka</w:t>
      </w:r>
      <w:r w:rsidRPr="00687EFB">
        <w:rPr>
          <w:rFonts w:ascii="Times New Roman" w:hAnsi="Times New Roman" w:cs="Times New Roman"/>
          <w:spacing w:val="-4"/>
          <w:sz w:val="24"/>
          <w:szCs w:val="24"/>
        </w:rPr>
        <w:t xml:space="preserve"> </w:t>
      </w:r>
      <w:r w:rsidRPr="00687EFB">
        <w:rPr>
          <w:rFonts w:ascii="Times New Roman" w:hAnsi="Times New Roman" w:cs="Times New Roman"/>
          <w:sz w:val="24"/>
          <w:szCs w:val="24"/>
        </w:rPr>
        <w:t>Berpikir</w:t>
      </w:r>
      <w:r w:rsidRPr="00FB7348">
        <w:rPr>
          <w:rFonts w:ascii="Times New Roman" w:hAnsi="Times New Roman" w:cs="Times New Roman"/>
          <w:lang w:val="en-US"/>
        </w:rPr>
        <w:tab/>
      </w:r>
      <w:r w:rsidRPr="00FB7348">
        <w:rPr>
          <w:rFonts w:ascii="Times New Roman" w:hAnsi="Times New Roman" w:cs="Times New Roman"/>
          <w:lang w:val="en-US"/>
        </w:rPr>
        <w:tab/>
      </w:r>
      <w:r>
        <w:rPr>
          <w:rFonts w:ascii="Times New Roman" w:hAnsi="Times New Roman" w:cs="Times New Roman"/>
          <w:lang w:val="en-US"/>
        </w:rPr>
        <w:t>43</w:t>
      </w:r>
    </w:p>
    <w:p w:rsidR="000145D9" w:rsidRPr="003A6B8C" w:rsidRDefault="000145D9" w:rsidP="000145D9">
      <w:pPr>
        <w:tabs>
          <w:tab w:val="left" w:leader="dot" w:pos="7513"/>
        </w:tabs>
        <w:spacing w:after="0" w:line="240" w:lineRule="auto"/>
        <w:contextualSpacing/>
        <w:rPr>
          <w:rFonts w:ascii="Times New Roman" w:eastAsia="Calibri" w:hAnsi="Times New Roman" w:cs="Times New Roman"/>
          <w:sz w:val="24"/>
          <w:szCs w:val="24"/>
        </w:rPr>
      </w:pPr>
    </w:p>
    <w:p w:rsidR="000145D9" w:rsidRPr="003A6B8C" w:rsidRDefault="000145D9" w:rsidP="000145D9">
      <w:pPr>
        <w:tabs>
          <w:tab w:val="left" w:leader="dot" w:pos="7513"/>
          <w:tab w:val="left" w:pos="7655"/>
        </w:tabs>
        <w:spacing w:after="0" w:line="240" w:lineRule="auto"/>
        <w:contextualSpacing/>
        <w:rPr>
          <w:rFonts w:ascii="Times New Roman" w:eastAsia="Calibri" w:hAnsi="Times New Roman" w:cs="Times New Roman"/>
          <w:sz w:val="24"/>
          <w:szCs w:val="24"/>
        </w:rPr>
      </w:pPr>
      <w:r w:rsidRPr="00722BA6">
        <w:rPr>
          <w:rFonts w:ascii="Times New Roman" w:eastAsia="Calibri" w:hAnsi="Times New Roman" w:cs="Times New Roman"/>
          <w:b/>
          <w:bCs/>
          <w:sz w:val="24"/>
          <w:szCs w:val="24"/>
        </w:rPr>
        <w:t>BAB III METODE PENELITIAN</w:t>
      </w:r>
      <w:r w:rsidRPr="003A6B8C">
        <w:rPr>
          <w:rFonts w:ascii="Times New Roman" w:eastAsia="Calibri" w:hAnsi="Times New Roman" w:cs="Times New Roman"/>
          <w:sz w:val="24"/>
          <w:szCs w:val="24"/>
        </w:rPr>
        <w:tab/>
      </w:r>
      <w:r>
        <w:rPr>
          <w:rFonts w:ascii="Times New Roman" w:eastAsia="Calibri" w:hAnsi="Times New Roman" w:cs="Times New Roman"/>
          <w:sz w:val="24"/>
          <w:szCs w:val="24"/>
        </w:rPr>
        <w:tab/>
        <w:t>49</w:t>
      </w:r>
    </w:p>
    <w:p w:rsidR="000145D9" w:rsidRPr="00FB7348" w:rsidRDefault="000145D9" w:rsidP="00095731">
      <w:pPr>
        <w:pStyle w:val="ListParagraph"/>
        <w:numPr>
          <w:ilvl w:val="0"/>
          <w:numId w:val="5"/>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FB7348">
        <w:rPr>
          <w:rFonts w:asciiTheme="majorBidi" w:hAnsiTheme="majorBidi" w:cstheme="majorBidi"/>
          <w:sz w:val="24"/>
          <w:szCs w:val="24"/>
          <w:lang w:val="en-US"/>
        </w:rPr>
        <w:t>Jenis</w:t>
      </w:r>
      <w:r w:rsidRPr="00FB7348">
        <w:rPr>
          <w:rFonts w:asciiTheme="majorBidi" w:hAnsiTheme="majorBidi" w:cstheme="majorBidi"/>
          <w:sz w:val="24"/>
          <w:szCs w:val="24"/>
        </w:rPr>
        <w:t xml:space="preserve"> dan </w:t>
      </w:r>
      <w:r w:rsidRPr="00FB7348">
        <w:rPr>
          <w:rFonts w:asciiTheme="majorBidi" w:hAnsiTheme="majorBidi" w:cstheme="majorBidi"/>
          <w:sz w:val="24"/>
          <w:szCs w:val="24"/>
          <w:lang w:val="en-US"/>
        </w:rPr>
        <w:t>Pendekatan</w:t>
      </w:r>
      <w:r w:rsidRPr="00FB7348">
        <w:rPr>
          <w:rFonts w:asciiTheme="majorBidi" w:hAnsiTheme="majorBidi" w:cstheme="majorBidi"/>
          <w:sz w:val="24"/>
          <w:szCs w:val="24"/>
        </w:rPr>
        <w:t xml:space="preserve"> Penelitian</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49</w:t>
      </w:r>
    </w:p>
    <w:p w:rsidR="000145D9" w:rsidRPr="00FB7348" w:rsidRDefault="000145D9" w:rsidP="00095731">
      <w:pPr>
        <w:pStyle w:val="ListParagraph"/>
        <w:numPr>
          <w:ilvl w:val="0"/>
          <w:numId w:val="5"/>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FB7348">
        <w:rPr>
          <w:rFonts w:asciiTheme="majorBidi" w:hAnsiTheme="majorBidi" w:cstheme="majorBidi"/>
          <w:sz w:val="24"/>
          <w:szCs w:val="24"/>
        </w:rPr>
        <w:t xml:space="preserve">Lokasi </w:t>
      </w:r>
      <w:r w:rsidRPr="00FB7348">
        <w:rPr>
          <w:rFonts w:asciiTheme="majorBidi" w:hAnsiTheme="majorBidi" w:cstheme="majorBidi"/>
          <w:sz w:val="24"/>
          <w:szCs w:val="24"/>
          <w:lang w:val="en-US"/>
        </w:rPr>
        <w:t xml:space="preserve">dan Waktu </w:t>
      </w:r>
      <w:r w:rsidRPr="00FB7348">
        <w:rPr>
          <w:rFonts w:asciiTheme="majorBidi" w:hAnsiTheme="majorBidi" w:cstheme="majorBidi"/>
          <w:sz w:val="24"/>
          <w:szCs w:val="24"/>
        </w:rPr>
        <w:t>Penelitian</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50</w:t>
      </w:r>
    </w:p>
    <w:p w:rsidR="000145D9" w:rsidRPr="00FB7348" w:rsidRDefault="000145D9" w:rsidP="00095731">
      <w:pPr>
        <w:pStyle w:val="ListParagraph"/>
        <w:numPr>
          <w:ilvl w:val="0"/>
          <w:numId w:val="5"/>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FB7348">
        <w:rPr>
          <w:rFonts w:asciiTheme="majorBidi" w:hAnsiTheme="majorBidi" w:cstheme="majorBidi"/>
          <w:sz w:val="24"/>
          <w:szCs w:val="24"/>
        </w:rPr>
        <w:t>Kehadiran Peneliti</w:t>
      </w:r>
      <w:r w:rsidRPr="00FB7348">
        <w:rPr>
          <w:rFonts w:asciiTheme="majorBidi" w:hAnsiTheme="majorBidi" w:cstheme="majorBidi"/>
          <w:sz w:val="24"/>
          <w:szCs w:val="24"/>
          <w:lang w:val="en-US"/>
        </w:rPr>
        <w:t xml:space="preserve"> </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51</w:t>
      </w:r>
    </w:p>
    <w:p w:rsidR="000145D9" w:rsidRPr="00FB7348" w:rsidRDefault="000145D9" w:rsidP="00095731">
      <w:pPr>
        <w:pStyle w:val="ListParagraph"/>
        <w:numPr>
          <w:ilvl w:val="0"/>
          <w:numId w:val="5"/>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FB7348">
        <w:rPr>
          <w:rFonts w:asciiTheme="majorBidi" w:hAnsiTheme="majorBidi" w:cstheme="majorBidi"/>
          <w:sz w:val="24"/>
          <w:szCs w:val="24"/>
        </w:rPr>
        <w:t>Data dan Sumber Data</w:t>
      </w:r>
      <w:r w:rsidRPr="00FB7348">
        <w:rPr>
          <w:rFonts w:asciiTheme="majorBidi" w:hAnsiTheme="majorBidi" w:cstheme="majorBidi"/>
          <w:sz w:val="24"/>
          <w:szCs w:val="24"/>
          <w:lang w:val="en-US"/>
        </w:rPr>
        <w:t xml:space="preserve"> </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52</w:t>
      </w:r>
    </w:p>
    <w:p w:rsidR="000145D9" w:rsidRPr="00FB7348" w:rsidRDefault="000145D9" w:rsidP="00095731">
      <w:pPr>
        <w:pStyle w:val="ListParagraph"/>
        <w:numPr>
          <w:ilvl w:val="0"/>
          <w:numId w:val="5"/>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FB7348">
        <w:rPr>
          <w:rFonts w:asciiTheme="majorBidi" w:hAnsiTheme="majorBidi" w:cstheme="majorBidi"/>
          <w:sz w:val="24"/>
          <w:szCs w:val="24"/>
        </w:rPr>
        <w:t>Teknik Pengumpulan Data</w:t>
      </w:r>
      <w:r w:rsidRPr="00FB7348">
        <w:rPr>
          <w:rFonts w:asciiTheme="majorBidi" w:hAnsiTheme="majorBidi" w:cstheme="majorBidi"/>
          <w:sz w:val="24"/>
          <w:szCs w:val="24"/>
          <w:lang w:val="en-US"/>
        </w:rPr>
        <w:t xml:space="preserve"> </w:t>
      </w:r>
      <w:r w:rsidRPr="00FB7348">
        <w:rPr>
          <w:rFonts w:ascii="Times New Roman" w:eastAsia="Calibri" w:hAnsi="Times New Roman" w:cs="Times New Roman"/>
          <w:sz w:val="24"/>
          <w:szCs w:val="24"/>
        </w:rPr>
        <w:tab/>
      </w:r>
      <w:r w:rsidRPr="00FB7348">
        <w:rPr>
          <w:rFonts w:ascii="Times New Roman" w:eastAsia="Calibri" w:hAnsi="Times New Roman" w:cs="Times New Roman"/>
          <w:sz w:val="24"/>
          <w:szCs w:val="24"/>
        </w:rPr>
        <w:tab/>
      </w:r>
      <w:r>
        <w:rPr>
          <w:rFonts w:ascii="Times New Roman" w:eastAsia="Calibri" w:hAnsi="Times New Roman" w:cs="Times New Roman"/>
          <w:sz w:val="24"/>
          <w:szCs w:val="24"/>
          <w:lang w:val="en-US"/>
        </w:rPr>
        <w:t>53</w:t>
      </w:r>
    </w:p>
    <w:p w:rsidR="000145D9" w:rsidRPr="00FB7348" w:rsidRDefault="000145D9" w:rsidP="00095731">
      <w:pPr>
        <w:pStyle w:val="ListParagraph"/>
        <w:numPr>
          <w:ilvl w:val="0"/>
          <w:numId w:val="5"/>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FB7348">
        <w:rPr>
          <w:rFonts w:asciiTheme="majorBidi" w:hAnsiTheme="majorBidi" w:cstheme="majorBidi"/>
          <w:sz w:val="24"/>
          <w:szCs w:val="24"/>
        </w:rPr>
        <w:t>Teknik Analisis Data</w:t>
      </w:r>
      <w:r w:rsidRPr="00FB7348">
        <w:rPr>
          <w:rFonts w:asciiTheme="majorBidi" w:hAnsiTheme="majorBidi" w:cstheme="majorBidi"/>
          <w:sz w:val="24"/>
          <w:szCs w:val="24"/>
          <w:lang w:val="en-US"/>
        </w:rPr>
        <w:t xml:space="preserve"> </w:t>
      </w:r>
      <w:r w:rsidRPr="00FB7348">
        <w:rPr>
          <w:rFonts w:ascii="Times New Roman" w:hAnsi="Times New Roman" w:cs="Times New Roman"/>
          <w:lang w:val="en-US"/>
        </w:rPr>
        <w:tab/>
        <w:t xml:space="preserve"> </w:t>
      </w:r>
      <w:r w:rsidRPr="00FB7348">
        <w:rPr>
          <w:rFonts w:ascii="Times New Roman" w:hAnsi="Times New Roman" w:cs="Times New Roman"/>
          <w:lang w:val="en-US"/>
        </w:rPr>
        <w:tab/>
      </w:r>
      <w:r>
        <w:rPr>
          <w:rFonts w:ascii="Times New Roman" w:hAnsi="Times New Roman" w:cs="Times New Roman"/>
          <w:lang w:val="en-US"/>
        </w:rPr>
        <w:t>54</w:t>
      </w:r>
    </w:p>
    <w:p w:rsidR="000145D9" w:rsidRPr="00FB7348" w:rsidRDefault="000145D9" w:rsidP="00095731">
      <w:pPr>
        <w:pStyle w:val="ListParagraph"/>
        <w:numPr>
          <w:ilvl w:val="0"/>
          <w:numId w:val="5"/>
        </w:numPr>
        <w:tabs>
          <w:tab w:val="left" w:leader="dot" w:pos="7513"/>
          <w:tab w:val="left" w:pos="7655"/>
        </w:tabs>
        <w:spacing w:after="0" w:line="240" w:lineRule="auto"/>
        <w:ind w:left="567" w:hanging="425"/>
        <w:jc w:val="both"/>
        <w:rPr>
          <w:rFonts w:ascii="Times New Roman" w:eastAsia="Calibri" w:hAnsi="Times New Roman" w:cs="Times New Roman"/>
          <w:sz w:val="24"/>
          <w:szCs w:val="24"/>
        </w:rPr>
      </w:pPr>
      <w:r w:rsidRPr="00FB7348">
        <w:rPr>
          <w:rFonts w:asciiTheme="majorBidi" w:hAnsiTheme="majorBidi" w:cstheme="majorBidi"/>
          <w:sz w:val="24"/>
          <w:szCs w:val="24"/>
          <w:lang w:val="en-US"/>
        </w:rPr>
        <w:t xml:space="preserve">Teknik Uji </w:t>
      </w:r>
      <w:r w:rsidRPr="00FB7348">
        <w:rPr>
          <w:rFonts w:asciiTheme="majorBidi" w:hAnsiTheme="majorBidi" w:cstheme="majorBidi"/>
          <w:sz w:val="24"/>
          <w:szCs w:val="24"/>
        </w:rPr>
        <w:t>Keabsahan Data</w:t>
      </w:r>
      <w:r w:rsidRPr="00FB7348">
        <w:rPr>
          <w:rFonts w:asciiTheme="majorBidi" w:hAnsiTheme="majorBidi" w:cstheme="majorBidi"/>
          <w:sz w:val="24"/>
          <w:szCs w:val="24"/>
          <w:lang w:val="en-US"/>
        </w:rPr>
        <w:t xml:space="preserve"> </w:t>
      </w:r>
      <w:r w:rsidRPr="00FB7348">
        <w:rPr>
          <w:rFonts w:asciiTheme="majorBidi" w:hAnsiTheme="majorBidi" w:cstheme="majorBidi"/>
          <w:sz w:val="24"/>
          <w:szCs w:val="24"/>
          <w:lang w:val="en-US"/>
        </w:rPr>
        <w:tab/>
      </w:r>
      <w:r w:rsidRPr="00FB7348">
        <w:rPr>
          <w:rFonts w:asciiTheme="majorBidi" w:hAnsiTheme="majorBidi" w:cstheme="majorBidi"/>
          <w:sz w:val="24"/>
          <w:szCs w:val="24"/>
          <w:lang w:val="en-US"/>
        </w:rPr>
        <w:tab/>
      </w:r>
      <w:r>
        <w:rPr>
          <w:rFonts w:asciiTheme="majorBidi" w:hAnsiTheme="majorBidi" w:cstheme="majorBidi"/>
          <w:sz w:val="24"/>
          <w:szCs w:val="24"/>
          <w:lang w:val="en-US"/>
        </w:rPr>
        <w:t>55</w:t>
      </w:r>
    </w:p>
    <w:p w:rsidR="000145D9" w:rsidRDefault="000145D9" w:rsidP="000145D9">
      <w:pPr>
        <w:tabs>
          <w:tab w:val="left" w:leader="dot" w:pos="7371"/>
          <w:tab w:val="left" w:pos="7655"/>
        </w:tabs>
        <w:spacing w:after="0" w:line="240" w:lineRule="auto"/>
        <w:contextualSpacing/>
        <w:rPr>
          <w:rFonts w:ascii="Times New Roman" w:eastAsia="Calibri" w:hAnsi="Times New Roman" w:cs="Times New Roman"/>
          <w:sz w:val="24"/>
          <w:szCs w:val="24"/>
        </w:rPr>
      </w:pPr>
    </w:p>
    <w:p w:rsidR="000145D9" w:rsidRPr="003A6B8C" w:rsidRDefault="000145D9" w:rsidP="000145D9">
      <w:pPr>
        <w:tabs>
          <w:tab w:val="left" w:leader="dot" w:pos="7513"/>
          <w:tab w:val="left" w:pos="7655"/>
        </w:tabs>
        <w:spacing w:after="0" w:line="240" w:lineRule="auto"/>
        <w:contextualSpacing/>
        <w:rPr>
          <w:rFonts w:ascii="Times New Roman" w:eastAsia="Calibri" w:hAnsi="Times New Roman" w:cs="Times New Roman"/>
          <w:sz w:val="24"/>
          <w:szCs w:val="24"/>
        </w:rPr>
      </w:pPr>
      <w:r w:rsidRPr="00722BA6">
        <w:rPr>
          <w:rFonts w:ascii="Times New Roman" w:eastAsia="Calibri" w:hAnsi="Times New Roman" w:cs="Times New Roman"/>
          <w:b/>
          <w:bCs/>
          <w:sz w:val="24"/>
          <w:szCs w:val="24"/>
        </w:rPr>
        <w:t>BAB I</w:t>
      </w:r>
      <w:r>
        <w:rPr>
          <w:rFonts w:ascii="Times New Roman" w:eastAsia="Calibri" w:hAnsi="Times New Roman" w:cs="Times New Roman"/>
          <w:b/>
          <w:bCs/>
          <w:sz w:val="24"/>
          <w:szCs w:val="24"/>
        </w:rPr>
        <w:t>V</w:t>
      </w:r>
      <w:r w:rsidRPr="00722BA6">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PAPARAN DATA</w:t>
      </w:r>
      <w:r w:rsidRPr="003A6B8C">
        <w:rPr>
          <w:rFonts w:ascii="Times New Roman" w:eastAsia="Calibri" w:hAnsi="Times New Roman" w:cs="Times New Roman"/>
          <w:sz w:val="24"/>
          <w:szCs w:val="24"/>
        </w:rPr>
        <w:tab/>
      </w:r>
      <w:r>
        <w:rPr>
          <w:rFonts w:ascii="Times New Roman" w:eastAsia="Calibri" w:hAnsi="Times New Roman" w:cs="Times New Roman"/>
          <w:sz w:val="24"/>
          <w:szCs w:val="24"/>
        </w:rPr>
        <w:tab/>
        <w:t>56</w:t>
      </w:r>
    </w:p>
    <w:p w:rsidR="000145D9" w:rsidRPr="00F716A0" w:rsidRDefault="000145D9" w:rsidP="00095731">
      <w:pPr>
        <w:pStyle w:val="ListParagraph"/>
        <w:numPr>
          <w:ilvl w:val="0"/>
          <w:numId w:val="6"/>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F716A0">
        <w:rPr>
          <w:rFonts w:ascii="Times New Roman" w:hAnsi="Times New Roman" w:cs="Times New Roman"/>
          <w:sz w:val="24"/>
          <w:szCs w:val="24"/>
        </w:rPr>
        <w:t>Gambaran Umum Latar Penelitian</w:t>
      </w:r>
      <w:r w:rsidRPr="00807912">
        <w:rPr>
          <w:rFonts w:ascii="Times New Roman" w:eastAsia="Calibri" w:hAnsi="Times New Roman" w:cs="Times New Roman"/>
          <w:sz w:val="24"/>
          <w:szCs w:val="24"/>
        </w:rPr>
        <w:tab/>
      </w:r>
      <w:r w:rsidRPr="00807912">
        <w:rPr>
          <w:rFonts w:ascii="Times New Roman" w:eastAsia="Calibri" w:hAnsi="Times New Roman" w:cs="Times New Roman"/>
          <w:sz w:val="24"/>
          <w:szCs w:val="24"/>
        </w:rPr>
        <w:tab/>
      </w:r>
      <w:r>
        <w:rPr>
          <w:rFonts w:ascii="Times New Roman" w:eastAsia="Calibri" w:hAnsi="Times New Roman" w:cs="Times New Roman"/>
          <w:sz w:val="24"/>
          <w:szCs w:val="24"/>
          <w:lang w:val="en-US"/>
        </w:rPr>
        <w:t>56</w:t>
      </w:r>
    </w:p>
    <w:p w:rsidR="000145D9" w:rsidRPr="00F716A0" w:rsidRDefault="000145D9" w:rsidP="00095731">
      <w:pPr>
        <w:pStyle w:val="ListParagraph"/>
        <w:numPr>
          <w:ilvl w:val="0"/>
          <w:numId w:val="6"/>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F716A0">
        <w:rPr>
          <w:rFonts w:ascii="Times New Roman" w:hAnsi="Times New Roman" w:cs="Times New Roman"/>
          <w:sz w:val="24"/>
          <w:szCs w:val="24"/>
        </w:rPr>
        <w:t>Paparan Data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69</w:t>
      </w:r>
    </w:p>
    <w:p w:rsidR="000145D9" w:rsidRPr="00F23227" w:rsidRDefault="000145D9" w:rsidP="00095731">
      <w:pPr>
        <w:pStyle w:val="ListParagraph"/>
        <w:numPr>
          <w:ilvl w:val="0"/>
          <w:numId w:val="8"/>
        </w:numPr>
        <w:tabs>
          <w:tab w:val="left" w:leader="dot" w:pos="7513"/>
          <w:tab w:val="left" w:pos="7655"/>
        </w:tabs>
        <w:spacing w:after="0" w:line="240" w:lineRule="auto"/>
        <w:ind w:left="851" w:right="566" w:hanging="284"/>
        <w:jc w:val="both"/>
        <w:rPr>
          <w:rFonts w:ascii="Times New Roman" w:eastAsia="Calibri" w:hAnsi="Times New Roman" w:cs="Times New Roman"/>
          <w:sz w:val="24"/>
          <w:szCs w:val="24"/>
        </w:rPr>
      </w:pPr>
      <w:r w:rsidRPr="00F716A0">
        <w:rPr>
          <w:rFonts w:ascii="Times New Roman" w:hAnsi="Times New Roman" w:cs="Times New Roman"/>
          <w:sz w:val="24"/>
          <w:szCs w:val="24"/>
        </w:rPr>
        <w:t>Proses Perencanaan Sarana dan Prasarana dalam Menunjang Sistem Pembelajaran di SD Negeri 7 Jaya Kabupaten Aceh Jaya</w:t>
      </w:r>
      <w:r w:rsidRPr="00F23227">
        <w:rPr>
          <w:rFonts w:asciiTheme="majorBidi" w:hAnsiTheme="majorBidi" w:cstheme="majorBidi"/>
          <w:sz w:val="24"/>
          <w:szCs w:val="24"/>
          <w:lang w:val="en-US"/>
        </w:rPr>
        <w:tab/>
      </w:r>
      <w:r w:rsidRPr="00F23227">
        <w:rPr>
          <w:rFonts w:asciiTheme="majorBidi" w:hAnsiTheme="majorBidi" w:cstheme="majorBidi"/>
          <w:sz w:val="24"/>
          <w:szCs w:val="24"/>
          <w:lang w:val="en-US"/>
        </w:rPr>
        <w:tab/>
      </w:r>
      <w:r>
        <w:rPr>
          <w:rFonts w:asciiTheme="majorBidi" w:hAnsiTheme="majorBidi" w:cstheme="majorBidi"/>
          <w:sz w:val="24"/>
          <w:szCs w:val="24"/>
          <w:lang w:val="en-US"/>
        </w:rPr>
        <w:t>70</w:t>
      </w:r>
    </w:p>
    <w:p w:rsidR="000145D9" w:rsidRPr="00F23227" w:rsidRDefault="000145D9" w:rsidP="00095731">
      <w:pPr>
        <w:pStyle w:val="ListParagraph"/>
        <w:numPr>
          <w:ilvl w:val="0"/>
          <w:numId w:val="8"/>
        </w:numPr>
        <w:tabs>
          <w:tab w:val="left" w:leader="dot" w:pos="7513"/>
          <w:tab w:val="left" w:pos="7655"/>
        </w:tabs>
        <w:spacing w:after="0" w:line="240" w:lineRule="auto"/>
        <w:ind w:left="851" w:right="566" w:hanging="284"/>
        <w:jc w:val="both"/>
        <w:rPr>
          <w:rFonts w:ascii="Times New Roman" w:eastAsia="Calibri" w:hAnsi="Times New Roman" w:cs="Times New Roman"/>
          <w:sz w:val="24"/>
          <w:szCs w:val="24"/>
        </w:rPr>
      </w:pPr>
      <w:r w:rsidRPr="00F716A0">
        <w:rPr>
          <w:rFonts w:ascii="Times New Roman" w:hAnsi="Times New Roman" w:cs="Times New Roman"/>
          <w:sz w:val="24"/>
          <w:szCs w:val="24"/>
        </w:rPr>
        <w:t>Proses pengadaan, pemeliharaan, dan penggunaan sarana dan prasarana di SD Negeri 7 Jaya Kabupaten Aceh Jaya</w:t>
      </w:r>
      <w:r w:rsidRPr="00F23227">
        <w:rPr>
          <w:rFonts w:ascii="Times New Roman" w:hAnsi="Times New Roman" w:cs="Times New Roman"/>
          <w:sz w:val="24"/>
          <w:szCs w:val="24"/>
          <w:lang w:val="en-US"/>
        </w:rPr>
        <w:tab/>
      </w:r>
      <w:r w:rsidRPr="00F23227">
        <w:rPr>
          <w:rFonts w:ascii="Times New Roman" w:hAnsi="Times New Roman" w:cs="Times New Roman"/>
          <w:sz w:val="24"/>
          <w:szCs w:val="24"/>
          <w:lang w:val="en-US"/>
        </w:rPr>
        <w:tab/>
      </w:r>
      <w:r>
        <w:rPr>
          <w:rFonts w:ascii="Times New Roman" w:hAnsi="Times New Roman" w:cs="Times New Roman"/>
          <w:sz w:val="24"/>
          <w:szCs w:val="24"/>
          <w:lang w:val="en-US"/>
        </w:rPr>
        <w:t>80</w:t>
      </w:r>
    </w:p>
    <w:p w:rsidR="000145D9" w:rsidRPr="00F23227" w:rsidRDefault="000145D9" w:rsidP="00095731">
      <w:pPr>
        <w:pStyle w:val="ListParagraph"/>
        <w:numPr>
          <w:ilvl w:val="0"/>
          <w:numId w:val="8"/>
        </w:numPr>
        <w:tabs>
          <w:tab w:val="left" w:leader="dot" w:pos="7513"/>
          <w:tab w:val="left" w:pos="7655"/>
        </w:tabs>
        <w:spacing w:after="0" w:line="240" w:lineRule="auto"/>
        <w:ind w:left="851" w:right="566" w:hanging="284"/>
        <w:jc w:val="both"/>
        <w:rPr>
          <w:rFonts w:ascii="Times New Roman" w:eastAsia="Calibri" w:hAnsi="Times New Roman" w:cs="Times New Roman"/>
          <w:bCs/>
          <w:sz w:val="24"/>
          <w:szCs w:val="24"/>
        </w:rPr>
      </w:pPr>
      <w:r w:rsidRPr="00F716A0">
        <w:rPr>
          <w:rFonts w:ascii="Times New Roman" w:hAnsi="Times New Roman" w:cs="Times New Roman"/>
          <w:sz w:val="24"/>
          <w:szCs w:val="24"/>
        </w:rPr>
        <w:t>Faktor Pendukung dan Penghambat Dalam Manajemen Sarana dan Prasarana Untuk Menunjang Sistem Pembelajaran di SD Negeri 7 Jaya Kabupaten Aceh Jaya</w:t>
      </w:r>
      <w:r>
        <w:rPr>
          <w:rFonts w:ascii="Times New Roman" w:hAnsi="Times New Roman" w:cs="Times New Roman"/>
          <w:sz w:val="24"/>
          <w:szCs w:val="24"/>
        </w:rPr>
        <w:t xml:space="preserve"> </w:t>
      </w:r>
      <w:r w:rsidRPr="00F23227">
        <w:rPr>
          <w:rFonts w:asciiTheme="majorBidi" w:eastAsia="SimSun" w:hAnsiTheme="majorBidi" w:cstheme="majorBidi"/>
          <w:bCs/>
          <w:sz w:val="24"/>
          <w:szCs w:val="24"/>
          <w:lang w:val="en-US"/>
        </w:rPr>
        <w:tab/>
      </w:r>
      <w:r w:rsidRPr="00F23227">
        <w:rPr>
          <w:rFonts w:asciiTheme="majorBidi" w:eastAsia="SimSun" w:hAnsiTheme="majorBidi" w:cstheme="majorBidi"/>
          <w:bCs/>
          <w:sz w:val="24"/>
          <w:szCs w:val="24"/>
          <w:lang w:val="en-US"/>
        </w:rPr>
        <w:tab/>
      </w:r>
      <w:r>
        <w:rPr>
          <w:rFonts w:asciiTheme="majorBidi" w:eastAsia="SimSun" w:hAnsiTheme="majorBidi" w:cstheme="majorBidi"/>
          <w:bCs/>
          <w:sz w:val="24"/>
          <w:szCs w:val="24"/>
          <w:lang w:val="en-US"/>
        </w:rPr>
        <w:t>86</w:t>
      </w:r>
    </w:p>
    <w:p w:rsidR="000145D9" w:rsidRPr="00F23227" w:rsidRDefault="000145D9" w:rsidP="00095731">
      <w:pPr>
        <w:pStyle w:val="ListParagraph"/>
        <w:numPr>
          <w:ilvl w:val="0"/>
          <w:numId w:val="6"/>
        </w:numPr>
        <w:tabs>
          <w:tab w:val="left" w:leader="dot" w:pos="7513"/>
          <w:tab w:val="left" w:pos="7655"/>
        </w:tabs>
        <w:spacing w:after="0" w:line="240" w:lineRule="auto"/>
        <w:ind w:left="567" w:hanging="425"/>
        <w:rPr>
          <w:rFonts w:ascii="Times New Roman" w:eastAsia="Calibri" w:hAnsi="Times New Roman" w:cs="Times New Roman"/>
          <w:sz w:val="24"/>
          <w:szCs w:val="24"/>
        </w:rPr>
      </w:pPr>
      <w:r w:rsidRPr="00F23227">
        <w:rPr>
          <w:rFonts w:asciiTheme="majorBidi" w:hAnsiTheme="majorBidi" w:cstheme="majorBidi"/>
          <w:sz w:val="24"/>
          <w:szCs w:val="24"/>
          <w:lang w:val="en-US"/>
        </w:rPr>
        <w:t>Temuan Penelitian</w:t>
      </w:r>
      <w:r w:rsidRPr="00F23227">
        <w:rPr>
          <w:rFonts w:ascii="Times New Roman" w:eastAsia="Calibri" w:hAnsi="Times New Roman" w:cs="Times New Roman"/>
          <w:sz w:val="24"/>
          <w:szCs w:val="24"/>
        </w:rPr>
        <w:tab/>
      </w:r>
      <w:r w:rsidRPr="00F23227">
        <w:rPr>
          <w:rFonts w:ascii="Times New Roman" w:eastAsia="Calibri" w:hAnsi="Times New Roman" w:cs="Times New Roman"/>
          <w:sz w:val="24"/>
          <w:szCs w:val="24"/>
        </w:rPr>
        <w:tab/>
      </w:r>
      <w:r>
        <w:rPr>
          <w:rFonts w:ascii="Times New Roman" w:eastAsia="Calibri" w:hAnsi="Times New Roman" w:cs="Times New Roman"/>
          <w:sz w:val="24"/>
          <w:szCs w:val="24"/>
          <w:lang w:val="en-US"/>
        </w:rPr>
        <w:t>96</w:t>
      </w:r>
    </w:p>
    <w:p w:rsidR="000145D9" w:rsidRDefault="000145D9" w:rsidP="000145D9">
      <w:pPr>
        <w:tabs>
          <w:tab w:val="left" w:leader="dot" w:pos="7513"/>
          <w:tab w:val="left" w:pos="7655"/>
        </w:tabs>
        <w:spacing w:after="0" w:line="240" w:lineRule="auto"/>
        <w:rPr>
          <w:rFonts w:ascii="Times New Roman" w:eastAsia="Calibri" w:hAnsi="Times New Roman" w:cs="Times New Roman"/>
          <w:sz w:val="23"/>
          <w:szCs w:val="23"/>
        </w:rPr>
      </w:pPr>
    </w:p>
    <w:p w:rsidR="000145D9" w:rsidRPr="00071644" w:rsidRDefault="000145D9" w:rsidP="000145D9">
      <w:pPr>
        <w:tabs>
          <w:tab w:val="left" w:leader="dot" w:pos="7513"/>
          <w:tab w:val="left" w:pos="7655"/>
        </w:tabs>
        <w:spacing w:after="0" w:line="240" w:lineRule="auto"/>
        <w:contextualSpacing/>
        <w:rPr>
          <w:rFonts w:ascii="Times New Roman" w:hAnsi="Times New Roman" w:cs="Times New Roman"/>
          <w:sz w:val="24"/>
          <w:szCs w:val="24"/>
          <w:lang w:val="en-US"/>
        </w:rPr>
      </w:pPr>
      <w:r w:rsidRPr="00722BA6">
        <w:rPr>
          <w:rFonts w:ascii="Times New Roman" w:eastAsia="Calibri" w:hAnsi="Times New Roman" w:cs="Times New Roman"/>
          <w:b/>
          <w:bCs/>
          <w:sz w:val="24"/>
          <w:szCs w:val="24"/>
        </w:rPr>
        <w:t xml:space="preserve">BAB </w:t>
      </w:r>
      <w:r>
        <w:rPr>
          <w:rFonts w:ascii="Times New Roman" w:eastAsia="Calibri" w:hAnsi="Times New Roman" w:cs="Times New Roman"/>
          <w:b/>
          <w:bCs/>
          <w:sz w:val="24"/>
          <w:szCs w:val="24"/>
        </w:rPr>
        <w:t>V</w:t>
      </w:r>
      <w:r w:rsidRPr="00722BA6">
        <w:rPr>
          <w:rFonts w:ascii="Times New Roman" w:eastAsia="Calibri" w:hAnsi="Times New Roman" w:cs="Times New Roman"/>
          <w:b/>
          <w:bCs/>
          <w:sz w:val="24"/>
          <w:szCs w:val="24"/>
        </w:rPr>
        <w:t xml:space="preserve"> </w:t>
      </w:r>
      <w:r>
        <w:rPr>
          <w:rFonts w:ascii="Times New Roman" w:hAnsi="Times New Roman" w:cs="Times New Roman"/>
          <w:b/>
          <w:bCs/>
          <w:sz w:val="24"/>
          <w:szCs w:val="24"/>
        </w:rPr>
        <w:t xml:space="preserve">PEMBAHASAN </w:t>
      </w:r>
      <w:r w:rsidRPr="00F716A0">
        <w:rPr>
          <w:rFonts w:ascii="Times New Roman" w:hAnsi="Times New Roman" w:cs="Times New Roman"/>
          <w:sz w:val="24"/>
          <w:szCs w:val="24"/>
        </w:rPr>
        <w:tab/>
      </w:r>
      <w:r w:rsidRPr="00F716A0">
        <w:rPr>
          <w:rFonts w:ascii="Times New Roman" w:hAnsi="Times New Roman" w:cs="Times New Roman"/>
          <w:sz w:val="24"/>
          <w:szCs w:val="24"/>
        </w:rPr>
        <w:tab/>
      </w:r>
      <w:r>
        <w:rPr>
          <w:rFonts w:ascii="Times New Roman" w:hAnsi="Times New Roman" w:cs="Times New Roman"/>
          <w:sz w:val="24"/>
          <w:szCs w:val="24"/>
        </w:rPr>
        <w:t>101</w:t>
      </w:r>
    </w:p>
    <w:p w:rsidR="000145D9" w:rsidRPr="00F716A0" w:rsidRDefault="000145D9" w:rsidP="00095731">
      <w:pPr>
        <w:pStyle w:val="ListParagraph"/>
        <w:numPr>
          <w:ilvl w:val="0"/>
          <w:numId w:val="7"/>
        </w:numPr>
        <w:tabs>
          <w:tab w:val="left" w:leader="dot" w:pos="7513"/>
          <w:tab w:val="left" w:pos="7655"/>
        </w:tabs>
        <w:spacing w:after="0" w:line="240" w:lineRule="auto"/>
        <w:ind w:left="567" w:right="-1" w:hanging="425"/>
        <w:rPr>
          <w:rFonts w:ascii="Times New Roman" w:eastAsia="Calibri" w:hAnsi="Times New Roman" w:cs="Times New Roman"/>
          <w:sz w:val="24"/>
          <w:szCs w:val="24"/>
        </w:rPr>
      </w:pPr>
      <w:r w:rsidRPr="00F716A0">
        <w:rPr>
          <w:rFonts w:ascii="Times New Roman" w:hAnsi="Times New Roman" w:cs="Times New Roman"/>
          <w:sz w:val="24"/>
          <w:szCs w:val="24"/>
        </w:rPr>
        <w:t>Diskusi Hasil Penelitian</w:t>
      </w:r>
      <w:r>
        <w:rPr>
          <w:rFonts w:ascii="Times New Roman" w:hAnsi="Times New Roman" w:cs="Times New Roman"/>
          <w:b/>
          <w:bCs/>
          <w:sz w:val="24"/>
          <w:szCs w:val="24"/>
          <w:lang w:val="en-US"/>
        </w:rPr>
        <w:t xml:space="preserve"> </w:t>
      </w:r>
      <w:r w:rsidRPr="00F716A0">
        <w:rPr>
          <w:rFonts w:ascii="Times New Roman" w:hAnsi="Times New Roman" w:cs="Times New Roman"/>
          <w:sz w:val="24"/>
          <w:szCs w:val="24"/>
          <w:lang w:val="en-US"/>
        </w:rPr>
        <w:tab/>
      </w:r>
      <w:r>
        <w:rPr>
          <w:rFonts w:ascii="Times New Roman" w:hAnsi="Times New Roman" w:cs="Times New Roman"/>
          <w:b/>
          <w:bCs/>
          <w:sz w:val="24"/>
          <w:szCs w:val="24"/>
          <w:lang w:val="en-US"/>
        </w:rPr>
        <w:tab/>
      </w:r>
      <w:r>
        <w:rPr>
          <w:rFonts w:ascii="Times New Roman" w:hAnsi="Times New Roman" w:cs="Times New Roman"/>
          <w:sz w:val="24"/>
          <w:szCs w:val="24"/>
          <w:lang w:val="en-US"/>
        </w:rPr>
        <w:t>101</w:t>
      </w:r>
    </w:p>
    <w:p w:rsidR="000145D9" w:rsidRPr="00F716A0" w:rsidRDefault="000145D9" w:rsidP="00095731">
      <w:pPr>
        <w:pStyle w:val="ListParagraph"/>
        <w:numPr>
          <w:ilvl w:val="0"/>
          <w:numId w:val="7"/>
        </w:numPr>
        <w:tabs>
          <w:tab w:val="left" w:leader="dot" w:pos="7513"/>
          <w:tab w:val="left" w:pos="7655"/>
        </w:tabs>
        <w:spacing w:after="0" w:line="240" w:lineRule="auto"/>
        <w:ind w:left="567" w:right="-1" w:hanging="425"/>
        <w:rPr>
          <w:rFonts w:ascii="Times New Roman" w:eastAsia="Calibri" w:hAnsi="Times New Roman" w:cs="Times New Roman"/>
          <w:sz w:val="24"/>
          <w:szCs w:val="24"/>
        </w:rPr>
      </w:pPr>
      <w:r w:rsidRPr="00F716A0">
        <w:rPr>
          <w:rFonts w:ascii="Times New Roman" w:hAnsi="Times New Roman" w:cs="Times New Roman"/>
          <w:sz w:val="24"/>
          <w:szCs w:val="24"/>
        </w:rPr>
        <w:t>Faktor Pendukung dan Penghambat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121</w:t>
      </w:r>
    </w:p>
    <w:p w:rsidR="000145D9" w:rsidRDefault="000145D9" w:rsidP="000145D9">
      <w:pPr>
        <w:tabs>
          <w:tab w:val="left" w:leader="dot" w:pos="7513"/>
          <w:tab w:val="left" w:pos="7655"/>
        </w:tabs>
        <w:spacing w:after="0" w:line="240" w:lineRule="auto"/>
        <w:ind w:left="142"/>
        <w:rPr>
          <w:rFonts w:ascii="Times New Roman" w:eastAsia="Calibri" w:hAnsi="Times New Roman" w:cs="Times New Roman"/>
          <w:sz w:val="24"/>
          <w:szCs w:val="24"/>
        </w:rPr>
      </w:pPr>
    </w:p>
    <w:p w:rsidR="000145D9" w:rsidRDefault="000145D9" w:rsidP="000145D9">
      <w:pPr>
        <w:tabs>
          <w:tab w:val="left" w:leader="dot" w:pos="7513"/>
          <w:tab w:val="left" w:pos="7655"/>
        </w:tabs>
        <w:spacing w:after="0" w:line="240" w:lineRule="auto"/>
        <w:contextualSpacing/>
        <w:rPr>
          <w:rFonts w:ascii="Times New Roman" w:eastAsia="Calibri" w:hAnsi="Times New Roman" w:cs="Times New Roman"/>
          <w:b/>
          <w:bCs/>
          <w:sz w:val="24"/>
          <w:szCs w:val="24"/>
        </w:rPr>
      </w:pPr>
    </w:p>
    <w:p w:rsidR="000145D9" w:rsidRDefault="000145D9" w:rsidP="000145D9">
      <w:pPr>
        <w:tabs>
          <w:tab w:val="left" w:leader="dot" w:pos="7513"/>
          <w:tab w:val="left" w:pos="7655"/>
        </w:tabs>
        <w:spacing w:after="0" w:line="240" w:lineRule="auto"/>
        <w:contextualSpacing/>
        <w:rPr>
          <w:rFonts w:ascii="Times New Roman" w:eastAsia="Calibri" w:hAnsi="Times New Roman" w:cs="Times New Roman"/>
          <w:b/>
          <w:bCs/>
          <w:sz w:val="24"/>
          <w:szCs w:val="24"/>
        </w:rPr>
      </w:pPr>
    </w:p>
    <w:p w:rsidR="000145D9" w:rsidRPr="00071644" w:rsidRDefault="000145D9" w:rsidP="000145D9">
      <w:pPr>
        <w:tabs>
          <w:tab w:val="left" w:leader="dot" w:pos="7513"/>
          <w:tab w:val="left" w:pos="7655"/>
        </w:tabs>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b/>
          <w:bCs/>
          <w:sz w:val="24"/>
          <w:szCs w:val="24"/>
        </w:rPr>
        <w:t>BAB VI PENUTUP</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12</w:t>
      </w:r>
      <w:r>
        <w:rPr>
          <w:rFonts w:ascii="Times New Roman" w:eastAsia="Calibri" w:hAnsi="Times New Roman" w:cs="Times New Roman"/>
          <w:sz w:val="24"/>
          <w:szCs w:val="24"/>
          <w:lang w:val="en-US"/>
        </w:rPr>
        <w:t>9</w:t>
      </w:r>
    </w:p>
    <w:p w:rsidR="000145D9" w:rsidRPr="00785FEF" w:rsidRDefault="000145D9" w:rsidP="00095731">
      <w:pPr>
        <w:pStyle w:val="ListParagraph"/>
        <w:numPr>
          <w:ilvl w:val="0"/>
          <w:numId w:val="9"/>
        </w:numPr>
        <w:tabs>
          <w:tab w:val="left" w:leader="dot" w:pos="7513"/>
          <w:tab w:val="left" w:pos="7655"/>
        </w:tabs>
        <w:spacing w:after="0" w:line="240" w:lineRule="auto"/>
        <w:ind w:left="567" w:right="-1" w:hanging="425"/>
        <w:rPr>
          <w:rFonts w:ascii="Times New Roman" w:eastAsia="Calibri"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lang w:val="en-US"/>
        </w:rPr>
        <w:tab/>
      </w:r>
      <w:r>
        <w:rPr>
          <w:rFonts w:ascii="Times New Roman" w:hAnsi="Times New Roman" w:cs="Times New Roman"/>
          <w:sz w:val="24"/>
          <w:szCs w:val="24"/>
          <w:lang w:val="en-US"/>
        </w:rPr>
        <w:tab/>
        <w:t>129</w:t>
      </w:r>
    </w:p>
    <w:p w:rsidR="000145D9" w:rsidRPr="00785FEF" w:rsidRDefault="000145D9" w:rsidP="00095731">
      <w:pPr>
        <w:pStyle w:val="ListParagraph"/>
        <w:numPr>
          <w:ilvl w:val="0"/>
          <w:numId w:val="9"/>
        </w:numPr>
        <w:tabs>
          <w:tab w:val="left" w:leader="dot" w:pos="7513"/>
          <w:tab w:val="left" w:pos="7655"/>
        </w:tabs>
        <w:spacing w:after="0" w:line="240" w:lineRule="auto"/>
        <w:ind w:left="567" w:right="-1" w:hanging="425"/>
        <w:rPr>
          <w:rFonts w:ascii="Times New Roman" w:eastAsia="Calibri" w:hAnsi="Times New Roman" w:cs="Times New Roman"/>
          <w:sz w:val="24"/>
          <w:szCs w:val="24"/>
        </w:rPr>
      </w:pPr>
      <w:r w:rsidRPr="00785FEF">
        <w:rPr>
          <w:rFonts w:ascii="Times New Roman" w:hAnsi="Times New Roman" w:cs="Times New Roman"/>
          <w:sz w:val="24"/>
          <w:szCs w:val="24"/>
        </w:rPr>
        <w:t xml:space="preserve">Implikasi </w:t>
      </w:r>
      <w:r>
        <w:rPr>
          <w:rFonts w:ascii="Times New Roman" w:hAnsi="Times New Roman" w:cs="Times New Roman"/>
          <w:sz w:val="24"/>
          <w:szCs w:val="24"/>
        </w:rPr>
        <w:tab/>
      </w:r>
      <w:r>
        <w:rPr>
          <w:rFonts w:ascii="Times New Roman" w:hAnsi="Times New Roman" w:cs="Times New Roman"/>
          <w:sz w:val="24"/>
          <w:szCs w:val="24"/>
        </w:rPr>
        <w:tab/>
        <w:t>130</w:t>
      </w:r>
    </w:p>
    <w:p w:rsidR="000145D9" w:rsidRPr="00F716A0" w:rsidRDefault="000145D9" w:rsidP="00095731">
      <w:pPr>
        <w:pStyle w:val="ListParagraph"/>
        <w:numPr>
          <w:ilvl w:val="0"/>
          <w:numId w:val="9"/>
        </w:numPr>
        <w:tabs>
          <w:tab w:val="left" w:leader="dot" w:pos="7513"/>
          <w:tab w:val="left" w:pos="7655"/>
        </w:tabs>
        <w:spacing w:after="0" w:line="240" w:lineRule="auto"/>
        <w:ind w:left="567" w:right="-1" w:hanging="425"/>
        <w:rPr>
          <w:rFonts w:ascii="Times New Roman" w:eastAsia="Calibri"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rPr>
        <w:tab/>
        <w:t>132</w:t>
      </w:r>
    </w:p>
    <w:p w:rsidR="000145D9" w:rsidRPr="00785FEF" w:rsidRDefault="000145D9" w:rsidP="000145D9">
      <w:pPr>
        <w:tabs>
          <w:tab w:val="left" w:leader="dot" w:pos="7513"/>
          <w:tab w:val="left" w:pos="7655"/>
        </w:tabs>
        <w:spacing w:after="0" w:line="240" w:lineRule="auto"/>
        <w:rPr>
          <w:rFonts w:ascii="Times New Roman" w:eastAsia="Calibri" w:hAnsi="Times New Roman" w:cs="Times New Roman"/>
          <w:sz w:val="24"/>
          <w:szCs w:val="24"/>
        </w:rPr>
      </w:pPr>
    </w:p>
    <w:p w:rsidR="000145D9" w:rsidRPr="00071644" w:rsidRDefault="000145D9" w:rsidP="000145D9">
      <w:pPr>
        <w:tabs>
          <w:tab w:val="left" w:leader="dot" w:pos="7513"/>
          <w:tab w:val="left" w:pos="7655"/>
        </w:tabs>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b/>
          <w:bCs/>
          <w:sz w:val="24"/>
          <w:szCs w:val="24"/>
        </w:rPr>
        <w:t>DAFTAR PUSTAKA</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1</w:t>
      </w:r>
      <w:r>
        <w:rPr>
          <w:rFonts w:ascii="Times New Roman" w:eastAsia="Calibri" w:hAnsi="Times New Roman" w:cs="Times New Roman"/>
          <w:sz w:val="24"/>
          <w:szCs w:val="24"/>
          <w:lang w:val="en-US"/>
        </w:rPr>
        <w:t>33</w:t>
      </w:r>
    </w:p>
    <w:p w:rsidR="000145D9" w:rsidRDefault="000145D9" w:rsidP="000145D9">
      <w:pPr>
        <w:tabs>
          <w:tab w:val="left" w:leader="dot" w:pos="7513"/>
          <w:tab w:val="left" w:pos="7655"/>
        </w:tabs>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 xml:space="preserve">LAMPIRAN BELAKANG </w:t>
      </w:r>
    </w:p>
    <w:p w:rsidR="000145D9" w:rsidRDefault="000145D9" w:rsidP="000145D9">
      <w:pPr>
        <w:tabs>
          <w:tab w:val="left" w:leader="dot" w:pos="7513"/>
          <w:tab w:val="left" w:pos="7655"/>
        </w:tabs>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 xml:space="preserve">BIODATA PENULIS </w:t>
      </w:r>
    </w:p>
    <w:p w:rsidR="000145D9" w:rsidRPr="00EE4253" w:rsidRDefault="000145D9" w:rsidP="000145D9">
      <w:pPr>
        <w:tabs>
          <w:tab w:val="left" w:leader="dot" w:pos="7513"/>
          <w:tab w:val="left" w:pos="7655"/>
        </w:tabs>
        <w:spacing w:after="0" w:line="240" w:lineRule="auto"/>
        <w:contextualSpacing/>
        <w:rPr>
          <w:rFonts w:ascii="Times New Roman" w:eastAsia="Calibri" w:hAnsi="Times New Roman" w:cs="Times New Roman"/>
          <w:sz w:val="24"/>
          <w:szCs w:val="24"/>
          <w:lang w:val="en-US"/>
        </w:rPr>
      </w:pPr>
    </w:p>
    <w:p w:rsidR="0084549E" w:rsidRDefault="0084549E"/>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rsidP="000145D9">
      <w:pPr>
        <w:spacing w:after="0" w:line="240" w:lineRule="auto"/>
        <w:jc w:val="center"/>
        <w:rPr>
          <w:rFonts w:ascii="Times New Roman" w:hAnsi="Times New Roman" w:cs="Times New Roman"/>
          <w:b/>
          <w:bCs/>
          <w:sz w:val="24"/>
          <w:szCs w:val="24"/>
        </w:rPr>
        <w:sectPr w:rsidR="000145D9" w:rsidSect="000145D9">
          <w:pgSz w:w="11906" w:h="16838"/>
          <w:pgMar w:top="2268" w:right="1558" w:bottom="1701" w:left="2268" w:header="851" w:footer="709" w:gutter="0"/>
          <w:pgNumType w:fmt="lowerRoman" w:start="2"/>
          <w:cols w:space="708"/>
          <w:titlePg/>
          <w:docGrid w:linePitch="360"/>
        </w:sectPr>
      </w:pPr>
      <w:bookmarkStart w:id="3" w:name="_Hlk208180331"/>
    </w:p>
    <w:p w:rsidR="000145D9" w:rsidRPr="00005AEF" w:rsidRDefault="000145D9" w:rsidP="000145D9">
      <w:pPr>
        <w:spacing w:after="0" w:line="24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lastRenderedPageBreak/>
        <w:t>BAB I</w:t>
      </w:r>
    </w:p>
    <w:p w:rsidR="000145D9" w:rsidRPr="00005AEF" w:rsidRDefault="000145D9" w:rsidP="000145D9">
      <w:pPr>
        <w:spacing w:after="0" w:line="24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PENDAHULUAN</w:t>
      </w:r>
    </w:p>
    <w:p w:rsidR="000145D9" w:rsidRPr="00005AEF" w:rsidRDefault="000145D9" w:rsidP="000145D9">
      <w:pPr>
        <w:spacing w:after="0" w:line="360" w:lineRule="auto"/>
        <w:jc w:val="both"/>
        <w:rPr>
          <w:rFonts w:ascii="Times New Roman" w:hAnsi="Times New Roman" w:cs="Times New Roman"/>
          <w:sz w:val="24"/>
          <w:szCs w:val="24"/>
        </w:rPr>
      </w:pPr>
    </w:p>
    <w:p w:rsidR="000145D9" w:rsidRPr="00005AEF" w:rsidRDefault="000145D9" w:rsidP="00095731">
      <w:pPr>
        <w:pStyle w:val="ListParagraph"/>
        <w:numPr>
          <w:ilvl w:val="0"/>
          <w:numId w:val="15"/>
        </w:numPr>
        <w:spacing w:after="0" w:line="480" w:lineRule="auto"/>
        <w:ind w:left="284"/>
        <w:jc w:val="both"/>
        <w:rPr>
          <w:rFonts w:ascii="Times New Roman" w:hAnsi="Times New Roman" w:cs="Times New Roman"/>
          <w:b/>
          <w:bCs/>
          <w:sz w:val="24"/>
          <w:szCs w:val="24"/>
        </w:rPr>
      </w:pPr>
      <w:r w:rsidRPr="00005AEF">
        <w:rPr>
          <w:rFonts w:ascii="Times New Roman" w:hAnsi="Times New Roman" w:cs="Times New Roman"/>
          <w:b/>
          <w:bCs/>
          <w:sz w:val="24"/>
          <w:szCs w:val="24"/>
        </w:rPr>
        <w:t>Konteks Penelitian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Pembahasan mengenai manajemen dalam perspektif klasik tidak dapat dilepaskan dari kontribusi Frederick Winslow Taylor. Ia dikenal sebagai </w:t>
      </w:r>
      <w:r w:rsidRPr="00005AEF">
        <w:rPr>
          <w:rFonts w:ascii="Times New Roman" w:hAnsi="Times New Roman" w:cs="Times New Roman"/>
          <w:i/>
          <w:iCs/>
          <w:sz w:val="24"/>
          <w:szCs w:val="24"/>
        </w:rPr>
        <w:t>Bapak Manajemen Ilmiah</w:t>
      </w:r>
      <w:r w:rsidRPr="00005AEF">
        <w:rPr>
          <w:rFonts w:ascii="Times New Roman" w:hAnsi="Times New Roman" w:cs="Times New Roman"/>
          <w:sz w:val="24"/>
          <w:szCs w:val="24"/>
        </w:rPr>
        <w:t xml:space="preserve"> melalui karyanya </w:t>
      </w:r>
      <w:r w:rsidRPr="00005AEF">
        <w:rPr>
          <w:rFonts w:ascii="Times New Roman" w:hAnsi="Times New Roman" w:cs="Times New Roman"/>
          <w:i/>
          <w:iCs/>
          <w:sz w:val="24"/>
          <w:szCs w:val="24"/>
        </w:rPr>
        <w:t>The Principles of Scientific Management</w:t>
      </w:r>
      <w:r w:rsidRPr="00005AEF">
        <w:rPr>
          <w:rFonts w:ascii="Times New Roman" w:hAnsi="Times New Roman" w:cs="Times New Roman"/>
          <w:sz w:val="24"/>
          <w:szCs w:val="24"/>
        </w:rPr>
        <w:t>. Taylor menegaskan bahwa manajemen merupakan seni dan ilmu untuk memahami secara jelas tujuan yang ingin dicapai, lalu memastikan agar tujuan tersebut dapat direalisasikan dengan cara yang efisien serta efektif.</w:t>
      </w:r>
      <w:r w:rsidRPr="00005AEF">
        <w:rPr>
          <w:rStyle w:val="FootnoteReference"/>
          <w:rFonts w:ascii="Times New Roman" w:hAnsi="Times New Roman" w:cs="Times New Roman"/>
        </w:rPr>
        <w:footnoteReference w:id="1"/>
      </w:r>
      <w:r w:rsidRPr="00005AEF">
        <w:rPr>
          <w:rFonts w:ascii="Times New Roman" w:hAnsi="Times New Roman" w:cs="Times New Roman"/>
          <w:sz w:val="24"/>
          <w:szCs w:val="24"/>
        </w:rPr>
        <w:t xml:space="preserve"> Pandangan ini menempatkan manajemen sebagai suatu sistem kerja yang tidak hanya mengatur mekanisme organisasi, tetapi juga bagaimana setiap individu di dalamnya diarahkan, dibimbing, dan dimotivasi. Dengan kata lain, keberhasilan seorang manajer tidak hanya diukur dari kepiawaian dalam mengatur prosedur kerja, melainkan juga dari kemampuan memimpin yang menghadirkan kenyamanan, rasa percaya, dan semangat kolaborasi bagi seluruh anggota organisasi.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Dalam literatur manajemen klasik, fungsi-fungsi manajemen dipahami sebagai rangkaian proses yang saling terkait. Namun, perumusan mengenai fungsi tersebut tidaklah tunggal. Para ahli memiliki perbedaan dalam menentukan aspek utama yang dianggap mendasar.</w:t>
      </w:r>
    </w:p>
    <w:p w:rsidR="000145D9" w:rsidRPr="00005AEF" w:rsidRDefault="000145D9" w:rsidP="00095731">
      <w:pPr>
        <w:numPr>
          <w:ilvl w:val="0"/>
          <w:numId w:val="10"/>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Skinner menyebutkan lima fungsi manajemen, yaitu </w:t>
      </w:r>
      <w:r w:rsidRPr="00005AEF">
        <w:rPr>
          <w:rFonts w:ascii="Times New Roman" w:hAnsi="Times New Roman" w:cs="Times New Roman"/>
          <w:i/>
          <w:iCs/>
          <w:sz w:val="24"/>
          <w:szCs w:val="24"/>
        </w:rPr>
        <w:t>planning, organizing, staffing, directing,</w:t>
      </w:r>
      <w:r w:rsidRPr="00005AEF">
        <w:rPr>
          <w:rFonts w:ascii="Times New Roman" w:hAnsi="Times New Roman" w:cs="Times New Roman"/>
          <w:sz w:val="24"/>
          <w:szCs w:val="24"/>
        </w:rPr>
        <w:t xml:space="preserve"> dan </w:t>
      </w:r>
      <w:r w:rsidRPr="00005AEF">
        <w:rPr>
          <w:rFonts w:ascii="Times New Roman" w:hAnsi="Times New Roman" w:cs="Times New Roman"/>
          <w:i/>
          <w:iCs/>
          <w:sz w:val="24"/>
          <w:szCs w:val="24"/>
        </w:rPr>
        <w:t>controlling</w:t>
      </w:r>
      <w:r w:rsidRPr="00005AEF">
        <w:rPr>
          <w:rFonts w:ascii="Times New Roman" w:hAnsi="Times New Roman" w:cs="Times New Roman"/>
          <w:sz w:val="24"/>
          <w:szCs w:val="24"/>
        </w:rPr>
        <w:t xml:space="preserve">. Fungsi ini menggambarkan bahwa proses manajemen harus dimulai dari perencanaan yang matang, kemudian </w:t>
      </w:r>
      <w:r w:rsidRPr="00005AEF">
        <w:rPr>
          <w:rFonts w:ascii="Times New Roman" w:hAnsi="Times New Roman" w:cs="Times New Roman"/>
          <w:sz w:val="24"/>
          <w:szCs w:val="24"/>
        </w:rPr>
        <w:lastRenderedPageBreak/>
        <w:t>dilanjutkan dengan pengorganisasian, penyediaan sumber daya manusia, pengarahan, hingga pengawasan agar tujuan organisasi tercapai.</w:t>
      </w:r>
      <w:r w:rsidRPr="00005AEF">
        <w:rPr>
          <w:rStyle w:val="FootnoteReference"/>
          <w:rFonts w:ascii="Times New Roman" w:hAnsi="Times New Roman" w:cs="Times New Roman"/>
        </w:rPr>
        <w:footnoteReference w:id="2"/>
      </w:r>
    </w:p>
    <w:p w:rsidR="000145D9" w:rsidRPr="00005AEF" w:rsidRDefault="000145D9" w:rsidP="00095731">
      <w:pPr>
        <w:numPr>
          <w:ilvl w:val="0"/>
          <w:numId w:val="10"/>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Stephen P. Robbins menegaskan empat fungsi utama: </w:t>
      </w:r>
      <w:r w:rsidRPr="00005AEF">
        <w:rPr>
          <w:rFonts w:ascii="Times New Roman" w:hAnsi="Times New Roman" w:cs="Times New Roman"/>
          <w:i/>
          <w:iCs/>
          <w:sz w:val="24"/>
          <w:szCs w:val="24"/>
        </w:rPr>
        <w:t>planning, organizing, leading,</w:t>
      </w:r>
      <w:r w:rsidRPr="00005AEF">
        <w:rPr>
          <w:rFonts w:ascii="Times New Roman" w:hAnsi="Times New Roman" w:cs="Times New Roman"/>
          <w:sz w:val="24"/>
          <w:szCs w:val="24"/>
        </w:rPr>
        <w:t xml:space="preserve"> dan </w:t>
      </w:r>
      <w:r w:rsidRPr="00005AEF">
        <w:rPr>
          <w:rFonts w:ascii="Times New Roman" w:hAnsi="Times New Roman" w:cs="Times New Roman"/>
          <w:i/>
          <w:iCs/>
          <w:sz w:val="24"/>
          <w:szCs w:val="24"/>
        </w:rPr>
        <w:t>controlling</w:t>
      </w:r>
      <w:r w:rsidRPr="00005AEF">
        <w:rPr>
          <w:rFonts w:ascii="Times New Roman" w:hAnsi="Times New Roman" w:cs="Times New Roman"/>
          <w:sz w:val="24"/>
          <w:szCs w:val="24"/>
        </w:rPr>
        <w:t>. Rumusan ini dianggap lebih sederhana tetapi praktis, sehingga banyak dipakai dalam literatur manajemen modern.</w:t>
      </w:r>
      <w:r w:rsidRPr="00005AEF">
        <w:rPr>
          <w:rStyle w:val="FootnoteReference"/>
          <w:rFonts w:ascii="Times New Roman" w:hAnsi="Times New Roman" w:cs="Times New Roman"/>
        </w:rPr>
        <w:footnoteReference w:id="3"/>
      </w:r>
    </w:p>
    <w:p w:rsidR="000145D9" w:rsidRPr="00005AEF" w:rsidRDefault="000145D9" w:rsidP="00095731">
      <w:pPr>
        <w:numPr>
          <w:ilvl w:val="0"/>
          <w:numId w:val="10"/>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Luther Gulick bersama Lyndall Urwick memperkenalkan istilah POSDCORB yang meliputi </w:t>
      </w:r>
      <w:r w:rsidRPr="00005AEF">
        <w:rPr>
          <w:rFonts w:ascii="Times New Roman" w:hAnsi="Times New Roman" w:cs="Times New Roman"/>
          <w:i/>
          <w:iCs/>
          <w:sz w:val="24"/>
          <w:szCs w:val="24"/>
        </w:rPr>
        <w:t>planning, organizing, staffing, directing, coordinating, reporting,</w:t>
      </w:r>
      <w:r w:rsidRPr="00005AEF">
        <w:rPr>
          <w:rFonts w:ascii="Times New Roman" w:hAnsi="Times New Roman" w:cs="Times New Roman"/>
          <w:sz w:val="24"/>
          <w:szCs w:val="24"/>
        </w:rPr>
        <w:t xml:space="preserve"> dan </w:t>
      </w:r>
      <w:r w:rsidRPr="00005AEF">
        <w:rPr>
          <w:rFonts w:ascii="Times New Roman" w:hAnsi="Times New Roman" w:cs="Times New Roman"/>
          <w:i/>
          <w:iCs/>
          <w:sz w:val="24"/>
          <w:szCs w:val="24"/>
        </w:rPr>
        <w:t>budgeting</w:t>
      </w:r>
      <w:r w:rsidRPr="00005AEF">
        <w:rPr>
          <w:rFonts w:ascii="Times New Roman" w:hAnsi="Times New Roman" w:cs="Times New Roman"/>
          <w:sz w:val="24"/>
          <w:szCs w:val="24"/>
        </w:rPr>
        <w:t>. Formula ini menjadi salah satu kerangka paling berpengaruh dalam ilmu administrasi publik karena mampu menjelaskan fungsi manajemen secara lebih rinci.</w:t>
      </w:r>
      <w:r w:rsidRPr="00005AEF">
        <w:rPr>
          <w:rStyle w:val="FootnoteReference"/>
          <w:rFonts w:ascii="Times New Roman" w:hAnsi="Times New Roman" w:cs="Times New Roman"/>
        </w:rPr>
        <w:footnoteReference w:id="4"/>
      </w:r>
    </w:p>
    <w:p w:rsidR="000145D9" w:rsidRPr="00005AEF" w:rsidRDefault="000145D9" w:rsidP="00095731">
      <w:pPr>
        <w:numPr>
          <w:ilvl w:val="0"/>
          <w:numId w:val="10"/>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Taylor sendiri menekankan empat fungsi inti, yakni </w:t>
      </w:r>
      <w:r w:rsidRPr="00005AEF">
        <w:rPr>
          <w:rFonts w:ascii="Times New Roman" w:hAnsi="Times New Roman" w:cs="Times New Roman"/>
          <w:i/>
          <w:iCs/>
          <w:sz w:val="24"/>
          <w:szCs w:val="24"/>
        </w:rPr>
        <w:t>planning, organizing, commanding,</w:t>
      </w:r>
      <w:r w:rsidRPr="00005AEF">
        <w:rPr>
          <w:rFonts w:ascii="Times New Roman" w:hAnsi="Times New Roman" w:cs="Times New Roman"/>
          <w:sz w:val="24"/>
          <w:szCs w:val="24"/>
        </w:rPr>
        <w:t xml:space="preserve"> dan </w:t>
      </w:r>
      <w:r w:rsidRPr="00005AEF">
        <w:rPr>
          <w:rFonts w:ascii="Times New Roman" w:hAnsi="Times New Roman" w:cs="Times New Roman"/>
          <w:i/>
          <w:iCs/>
          <w:sz w:val="24"/>
          <w:szCs w:val="24"/>
        </w:rPr>
        <w:t>controlling</w:t>
      </w:r>
      <w:r w:rsidRPr="00005AEF">
        <w:rPr>
          <w:rFonts w:ascii="Times New Roman" w:hAnsi="Times New Roman" w:cs="Times New Roman"/>
          <w:sz w:val="24"/>
          <w:szCs w:val="24"/>
        </w:rPr>
        <w:t>. Rumusan Taylor memperlihatkan bahwa perintah atau komando dianggap sebagai unsur penting dalam menjalankan manajemen pada konteks awal abad ke-20.</w:t>
      </w:r>
      <w:r w:rsidRPr="00005AEF">
        <w:rPr>
          <w:rStyle w:val="FootnoteReference"/>
          <w:rFonts w:ascii="Times New Roman" w:hAnsi="Times New Roman" w:cs="Times New Roman"/>
        </w:rPr>
        <w:footnoteReference w:id="5"/>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Seiring perkembangan ilmu manajemen, konsep-konsep di atas kemudian disederhanakan dan dipopulerkan dalam bentuk POAC (</w:t>
      </w:r>
      <w:r w:rsidRPr="00005AEF">
        <w:rPr>
          <w:rFonts w:ascii="Times New Roman" w:hAnsi="Times New Roman" w:cs="Times New Roman"/>
          <w:i/>
          <w:iCs/>
          <w:sz w:val="24"/>
          <w:szCs w:val="24"/>
        </w:rPr>
        <w:t>planning, organizing, actuating,</w:t>
      </w:r>
      <w:r w:rsidRPr="00005AEF">
        <w:rPr>
          <w:rFonts w:ascii="Times New Roman" w:hAnsi="Times New Roman" w:cs="Times New Roman"/>
          <w:sz w:val="24"/>
          <w:szCs w:val="24"/>
        </w:rPr>
        <w:t xml:space="preserve"> dan </w:t>
      </w:r>
      <w:r w:rsidRPr="00005AEF">
        <w:rPr>
          <w:rFonts w:ascii="Times New Roman" w:hAnsi="Times New Roman" w:cs="Times New Roman"/>
          <w:i/>
          <w:iCs/>
          <w:sz w:val="24"/>
          <w:szCs w:val="24"/>
        </w:rPr>
        <w:t>controlling</w:t>
      </w:r>
      <w:r w:rsidRPr="00005AEF">
        <w:rPr>
          <w:rFonts w:ascii="Times New Roman" w:hAnsi="Times New Roman" w:cs="Times New Roman"/>
          <w:sz w:val="24"/>
          <w:szCs w:val="24"/>
        </w:rPr>
        <w:t>). Model ini dianggap lebih ringkas, tetapi tetap mampu mewakili esensi fungsi manajemen yang diperlukan baik di sektor bisnis maupun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b/>
          <w:bCs/>
          <w:sz w:val="24"/>
          <w:szCs w:val="24"/>
        </w:rPr>
      </w:pPr>
      <w:r w:rsidRPr="00005AEF">
        <w:rPr>
          <w:rFonts w:ascii="Times New Roman" w:hAnsi="Times New Roman" w:cs="Times New Roman"/>
          <w:bCs/>
          <w:noProof/>
          <w:sz w:val="24"/>
          <w:szCs w:val="24"/>
        </w:rPr>
        <w:lastRenderedPageBreak/>
        <w:drawing>
          <wp:inline distT="0" distB="0" distL="0" distR="0" wp14:anchorId="3AD1A534" wp14:editId="17BB94C2">
            <wp:extent cx="4369981" cy="3370521"/>
            <wp:effectExtent l="0" t="19050" r="0" b="400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145D9" w:rsidRPr="00005AEF" w:rsidRDefault="000145D9" w:rsidP="000145D9">
      <w:pPr>
        <w:spacing w:after="0" w:line="480" w:lineRule="auto"/>
        <w:jc w:val="center"/>
        <w:rPr>
          <w:rFonts w:ascii="Times New Roman" w:hAnsi="Times New Roman" w:cs="Times New Roman"/>
          <w:sz w:val="24"/>
          <w:szCs w:val="24"/>
        </w:rPr>
      </w:pPr>
      <w:r w:rsidRPr="00005AEF">
        <w:rPr>
          <w:rFonts w:ascii="Times New Roman" w:hAnsi="Times New Roman" w:cs="Times New Roman"/>
          <w:b/>
          <w:bCs/>
          <w:sz w:val="24"/>
          <w:szCs w:val="24"/>
        </w:rPr>
        <w:t>Bagan 1.1 Proses Manajemen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Dalam konteks pendidikan, istilah sarana dan prasarana memiliki makna berbeda tetapi saling melengkapi. Sarana pendidikan diartikan sebagai segala fasilitas yang digunakan langsung dalam proses pembelajaran. Contohnya adalah ruang kelas, meja, kursi, papan tulis, laboratorium, perpustakaan, media pembelajaran, serta alat-alat praktik. Sarana bersifat lebih operasional karena berkaitan langsung dengan aktivitas belajar-mengajar. Sebaliknya, prasarana pendidikan merupakan fasilitas penunjang yang sifatnya tidak digunakan secara langsung dalam pembelajaran, seperti halaman sekolah, akses jalan menuju sekolah, pagar, taman, lapangan olahraga, dan tata tertib kelembagaan.</w:t>
      </w:r>
      <w:r w:rsidRPr="00005AEF">
        <w:rPr>
          <w:rStyle w:val="FootnoteReference"/>
          <w:rFonts w:ascii="Times New Roman" w:hAnsi="Times New Roman" w:cs="Times New Roman"/>
        </w:rPr>
        <w:footnoteReference w:id="6"/>
      </w:r>
      <w:r w:rsidRPr="00005AEF">
        <w:rPr>
          <w:rFonts w:ascii="Times New Roman" w:hAnsi="Times New Roman" w:cs="Times New Roman"/>
          <w:sz w:val="24"/>
          <w:szCs w:val="24"/>
        </w:rPr>
        <w:t xml:space="preserve"> Perbedaan ini </w:t>
      </w:r>
      <w:r w:rsidRPr="00005AEF">
        <w:rPr>
          <w:rFonts w:ascii="Times New Roman" w:hAnsi="Times New Roman" w:cs="Times New Roman"/>
          <w:sz w:val="24"/>
          <w:szCs w:val="24"/>
        </w:rPr>
        <w:lastRenderedPageBreak/>
        <w:t>memperlihatkan bahwa keberadaan sarana menentukan kelancaran kegiatan belajar, sedangkan prasarana memastikan terciptanya suasana belajar yang kondusif.</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Manajemen sarana dan prasarana pendidikan dapat dipahami sebagai rangkaian proses yang mencakup perencanaan, pengadaan, pemanfaatan, pemeliharaan, hingga pengawasan terhadap fasilitas pendidikan.</w:t>
      </w:r>
      <w:r w:rsidRPr="00005AEF">
        <w:rPr>
          <w:rStyle w:val="FootnoteReference"/>
          <w:rFonts w:ascii="Times New Roman" w:hAnsi="Times New Roman" w:cs="Times New Roman"/>
        </w:rPr>
        <w:footnoteReference w:id="7"/>
      </w:r>
      <w:r w:rsidRPr="00005AEF">
        <w:rPr>
          <w:rFonts w:ascii="Times New Roman" w:hAnsi="Times New Roman" w:cs="Times New Roman"/>
          <w:sz w:val="24"/>
          <w:szCs w:val="24"/>
        </w:rPr>
        <w:t xml:space="preserve"> Tujuan akhirnya adalah agar seluruh fasilitas dapat digunakan secara optimal dalam mendukung tercapainya tujuan pembelajaran. Dalam praktiknya, manajemen sarana-prasarana bukan sekadar aktivitas administratif, tetapi juga menuntut adanya inovasi, kreativitas, serta kepedulian terhadap lingkungan belajar. Sekolah yang memiliki lingkungan rapi, bersih, indah, dan nyaman akan lebih mampu menumbuhkan motivasi belajar siswa. Lingkungan belajar yang kondusif juga mendorong tumbuhnya interaksi sosial positif antara guru dan siswa, sehingga tercipta suasana belajar yang aktif, menyenangkan, dan berorientasi pada prestasi.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Lebih jauh, manajemen sarana dan prasarana yang baik juga berkaitan dengan aspek pemeliharaan serta keberlanjutan fasilitas. Tidak jarang, sekolah-sekolah mengalami masalah akibat fasilitas yang rusak, tidak terawat, atau bahkan tidak termanfaatkan secara maksimal. Oleh karena itu, manajemen yang baik menekankan siklus lengkap mulai dari perencanaan kebutuhan, proses pengadaan, penyimpanan, inventarisasi, pemeliharaan rutin, hingga penghapusan barang yang sudah tidak layak pakai.</w:t>
      </w:r>
      <w:r w:rsidRPr="00005AEF">
        <w:rPr>
          <w:rStyle w:val="FootnoteReference"/>
          <w:rFonts w:ascii="Times New Roman" w:hAnsi="Times New Roman" w:cs="Times New Roman"/>
        </w:rPr>
        <w:footnoteReference w:id="8"/>
      </w:r>
      <w:r w:rsidRPr="00005AEF">
        <w:rPr>
          <w:rFonts w:ascii="Times New Roman" w:hAnsi="Times New Roman" w:cs="Times New Roman"/>
          <w:sz w:val="24"/>
          <w:szCs w:val="24"/>
        </w:rPr>
        <w:t xml:space="preserve"> Setiap tahap harus dijalankan dengan prinsip akuntabilitas agar sumber daya yang dimiliki benar-benar bermanfaat untuk meningkatkan kualitas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Dalam skala nasional, isu peningkatan kualitas pembelajaran masih menjadi prioritas utama. Pemerintah telah mengeluarkan berbagai kebijakan, termasuk melalui Undang-Undang Nomor 20 Tahun 2003 tentang Sistem Pendidikan Nasional yang menekankan pentingnya penyediaan sarana dan prasarana pendidikan sebagai standar nasional.</w:t>
      </w:r>
      <w:r w:rsidRPr="00005AEF">
        <w:rPr>
          <w:rStyle w:val="FootnoteReference"/>
          <w:rFonts w:ascii="Times New Roman" w:hAnsi="Times New Roman" w:cs="Times New Roman"/>
        </w:rPr>
        <w:footnoteReference w:id="9"/>
      </w:r>
      <w:r w:rsidRPr="00005AEF">
        <w:rPr>
          <w:rFonts w:ascii="Times New Roman" w:hAnsi="Times New Roman" w:cs="Times New Roman"/>
          <w:sz w:val="24"/>
          <w:szCs w:val="24"/>
        </w:rPr>
        <w:t xml:space="preserve"> Namun, di banyak sekolah, pemenuhan standar tersebut masih menghadapi hambatan, terutama keterbatasan anggaran, kurangnya tenaga pengelola khusus, dan rendahnya kesadaran akan pentingnya pemeliharaan berkelanjutan.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Penelitian ini dilatarbelakangi oleh dua hal pokok. Pertama, tinjauan teori dari literatur akademik yang menegaskan bahwa pengelolaan sarana dan prasarana merupakan faktor strategis bagi mutu pembelajaran. Kedua, realitas lapangan yang menunjukkan adanya kesenjangan antara teori dan praktik. Diskusi dengan dosen dan mahasiswa Universitas K.H. Abdul Chalim, misalnya, menegaskan bahwa permasalahan di sekolah tidak hanya berkutat pada jumlah fasilitas, tetapi juga pada pemanfaatan, pemeliharaan, dan keterlibatan seluruh warga sekolah dalam pengelolaannya.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Hasil observasi awal di SD Negeri 7 Jaya, Kabupaten Aceh Jaya memperlihatkan gambaran nyata permasalahan tersebut. Sekolah ini memiliki sarana dan prasarana yang relatif lengkap, seperti ruang kelas, buku paket, dan peralatan pembelajaran. Namun, sebagian fasilitas mulai rusak, pemanfaatannya kurang maksimal, dan pemeliharaannya bergantung pada inisiatif guru maupun dukungan </w:t>
      </w:r>
      <w:r w:rsidRPr="00005AEF">
        <w:rPr>
          <w:rFonts w:ascii="Times New Roman" w:hAnsi="Times New Roman" w:cs="Times New Roman"/>
          <w:sz w:val="24"/>
          <w:szCs w:val="24"/>
        </w:rPr>
        <w:lastRenderedPageBreak/>
        <w:t>masyarakat sekitar. Hal ini memperlihatkan adanya jarak antara teori ideal yang menghendaki pengelolaan terstruktur dan realitas yang penuh keterbatasan.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kondisi demikian, dapat disimpulkan bahwa kendala utama pengelolaan sarana dan prasarana meliputi keterbatasan dana, minimnya tenaga khusus pengelola, serta kurangnya kesadaran kolektif dalam memanfaatkan fasilitas secara optimal. Kesenjangan inilah yang menjadi latar belakang penelitian berjudul “Proses Manajemen Sarana dan Prasarana dalam Menunjang Sistem Pembelajaran di SD Negeri 7 Jaya Kabupaten Aceh Jaya”. Penelitian ini dimaksudkan untuk memberikan gambaran komprehensif mengenai praktik manajemen sarana dan prasarana di sekolah tersebut, sekaligus menawarkan strategi konkret agar pengelolaannya lebih efektif dan dapat meningkatkan mutu pembelajaran.</w:t>
      </w:r>
    </w:p>
    <w:p w:rsidR="000145D9" w:rsidRPr="00005AEF" w:rsidRDefault="000145D9" w:rsidP="00095731">
      <w:pPr>
        <w:pStyle w:val="ListParagraph"/>
        <w:numPr>
          <w:ilvl w:val="0"/>
          <w:numId w:val="15"/>
        </w:numPr>
        <w:spacing w:after="0" w:line="480" w:lineRule="auto"/>
        <w:ind w:left="284"/>
        <w:jc w:val="both"/>
        <w:rPr>
          <w:rFonts w:ascii="Times New Roman" w:hAnsi="Times New Roman" w:cs="Times New Roman"/>
          <w:b/>
          <w:bCs/>
          <w:sz w:val="24"/>
          <w:szCs w:val="24"/>
        </w:rPr>
      </w:pPr>
      <w:r w:rsidRPr="00005AEF">
        <w:rPr>
          <w:rFonts w:ascii="Times New Roman" w:hAnsi="Times New Roman" w:cs="Times New Roman"/>
          <w:b/>
          <w:bCs/>
          <w:sz w:val="24"/>
          <w:szCs w:val="24"/>
        </w:rPr>
        <w:t>Fokus Penelitian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uraian konteks penelitian yang diuraikan peneliti di atas, peneliti memfokuskan penelitian sebagai berikut:</w:t>
      </w:r>
    </w:p>
    <w:p w:rsidR="000145D9" w:rsidRPr="00005AEF" w:rsidRDefault="000145D9" w:rsidP="00095731">
      <w:pPr>
        <w:numPr>
          <w:ilvl w:val="0"/>
          <w:numId w:val="11"/>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Bagaimana proses perencanaan sarana dan prasarana dalam menunjang sistem pembelajaran di SD Negeri 7 Jaya Kabupaten Aceh Jaya?</w:t>
      </w:r>
    </w:p>
    <w:p w:rsidR="000145D9" w:rsidRPr="00005AEF" w:rsidRDefault="000145D9" w:rsidP="00095731">
      <w:pPr>
        <w:numPr>
          <w:ilvl w:val="0"/>
          <w:numId w:val="11"/>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Bagaimana proses pengadaan, pemeliharaan, dan penggunaan sarana dan prasarana di SD Negeri 7 Jaya Kabupaten Aceh Jaya?</w:t>
      </w:r>
    </w:p>
    <w:p w:rsidR="000145D9" w:rsidRPr="00722FC1" w:rsidRDefault="000145D9" w:rsidP="000145D9">
      <w:pPr>
        <w:numPr>
          <w:ilvl w:val="0"/>
          <w:numId w:val="11"/>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Apa saja faktor pendukung dan penghambat dalam manajemen sarana dan prasarana untuk menunjang sistem pembelajaran di SD Negeri 7 Jaya Kabupaten Aceh Jaya?</w:t>
      </w:r>
    </w:p>
    <w:p w:rsidR="000145D9" w:rsidRPr="00005AEF" w:rsidRDefault="000145D9" w:rsidP="00095731">
      <w:pPr>
        <w:pStyle w:val="ListParagraph"/>
        <w:numPr>
          <w:ilvl w:val="0"/>
          <w:numId w:val="15"/>
        </w:numPr>
        <w:spacing w:after="0" w:line="480" w:lineRule="auto"/>
        <w:ind w:left="284"/>
        <w:jc w:val="both"/>
        <w:rPr>
          <w:rFonts w:ascii="Times New Roman" w:hAnsi="Times New Roman" w:cs="Times New Roman"/>
          <w:b/>
          <w:bCs/>
          <w:sz w:val="24"/>
          <w:szCs w:val="24"/>
        </w:rPr>
      </w:pPr>
      <w:r w:rsidRPr="00005AEF">
        <w:rPr>
          <w:rFonts w:ascii="Times New Roman" w:hAnsi="Times New Roman" w:cs="Times New Roman"/>
          <w:b/>
          <w:bCs/>
          <w:sz w:val="24"/>
          <w:szCs w:val="24"/>
        </w:rPr>
        <w:t>Tujuan Penelitian</w:t>
      </w:r>
    </w:p>
    <w:p w:rsidR="000145D9" w:rsidRPr="00005AEF" w:rsidRDefault="000145D9" w:rsidP="000145D9">
      <w:pPr>
        <w:spacing w:after="0" w:line="480" w:lineRule="auto"/>
        <w:ind w:firstLine="284"/>
        <w:jc w:val="both"/>
        <w:rPr>
          <w:rFonts w:ascii="Times New Roman" w:hAnsi="Times New Roman" w:cs="Times New Roman"/>
          <w:sz w:val="24"/>
          <w:szCs w:val="24"/>
        </w:rPr>
      </w:pPr>
      <w:r w:rsidRPr="00005AEF">
        <w:rPr>
          <w:rFonts w:ascii="Times New Roman" w:hAnsi="Times New Roman" w:cs="Times New Roman"/>
          <w:sz w:val="24"/>
          <w:szCs w:val="24"/>
        </w:rPr>
        <w:t>Berdasarkan fokus penelitiannya, penelitian ini bertujuan untuk:</w:t>
      </w:r>
    </w:p>
    <w:p w:rsidR="000145D9" w:rsidRPr="00005AEF" w:rsidRDefault="000145D9" w:rsidP="00095731">
      <w:pPr>
        <w:numPr>
          <w:ilvl w:val="0"/>
          <w:numId w:val="1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Untuk mengetahui dan mendeskripsikan proses perencanaan sarana dan prasarana dalam menunjang sistem pembelajaran di SD Negeri 7 Jaya Kabupaten Aceh Jaya.</w:t>
      </w:r>
    </w:p>
    <w:p w:rsidR="000145D9" w:rsidRPr="00005AEF" w:rsidRDefault="000145D9" w:rsidP="00095731">
      <w:pPr>
        <w:numPr>
          <w:ilvl w:val="0"/>
          <w:numId w:val="1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Untuk menganalisis dan mendeskripsikan proses pengadaan, pemeliharaan, dan penggunaan sarana dan prasarana di SD Negeri 7 Jaya Kabupaten Aceh Jaya.</w:t>
      </w:r>
    </w:p>
    <w:p w:rsidR="000145D9" w:rsidRPr="00005AEF" w:rsidRDefault="000145D9" w:rsidP="00095731">
      <w:pPr>
        <w:numPr>
          <w:ilvl w:val="0"/>
          <w:numId w:val="1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Untuk mengidentifikasi faktor pendukung dan penghambat dalam proses manajemen sarana dan prasarana dalam menunjang sistem pembelajaran di SD Negeri 7 Jaya Kabupaten Aceh Jaya.</w:t>
      </w:r>
    </w:p>
    <w:p w:rsidR="000145D9" w:rsidRPr="00005AEF" w:rsidRDefault="000145D9" w:rsidP="00095731">
      <w:pPr>
        <w:pStyle w:val="ListParagraph"/>
        <w:numPr>
          <w:ilvl w:val="0"/>
          <w:numId w:val="15"/>
        </w:numPr>
        <w:spacing w:after="0" w:line="480" w:lineRule="auto"/>
        <w:ind w:left="426"/>
        <w:jc w:val="both"/>
        <w:rPr>
          <w:rFonts w:ascii="Times New Roman" w:hAnsi="Times New Roman" w:cs="Times New Roman"/>
          <w:b/>
          <w:bCs/>
          <w:sz w:val="24"/>
          <w:szCs w:val="24"/>
        </w:rPr>
      </w:pPr>
      <w:r w:rsidRPr="00005AEF">
        <w:rPr>
          <w:rFonts w:ascii="Times New Roman" w:hAnsi="Times New Roman" w:cs="Times New Roman"/>
          <w:b/>
          <w:bCs/>
          <w:sz w:val="24"/>
          <w:szCs w:val="24"/>
        </w:rPr>
        <w:t>Manfaat Penelitian</w:t>
      </w:r>
    </w:p>
    <w:p w:rsidR="000145D9" w:rsidRPr="00005AEF" w:rsidRDefault="000145D9" w:rsidP="000145D9">
      <w:pPr>
        <w:spacing w:after="0" w:line="480" w:lineRule="auto"/>
        <w:ind w:firstLine="426"/>
        <w:jc w:val="both"/>
        <w:rPr>
          <w:rFonts w:ascii="Times New Roman" w:hAnsi="Times New Roman" w:cs="Times New Roman"/>
          <w:sz w:val="24"/>
          <w:szCs w:val="24"/>
        </w:rPr>
      </w:pPr>
      <w:r w:rsidRPr="00005AEF">
        <w:rPr>
          <w:rFonts w:ascii="Times New Roman" w:hAnsi="Times New Roman" w:cs="Times New Roman"/>
          <w:sz w:val="24"/>
          <w:szCs w:val="24"/>
        </w:rPr>
        <w:t>Adapun manfaat yang diharapkan dari penelitian ini adalah sebagai berikut:</w:t>
      </w:r>
    </w:p>
    <w:p w:rsidR="000145D9" w:rsidRPr="00005AEF" w:rsidRDefault="000145D9" w:rsidP="00095731">
      <w:pPr>
        <w:numPr>
          <w:ilvl w:val="0"/>
          <w:numId w:val="13"/>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Secara teoritik</w:t>
      </w:r>
    </w:p>
    <w:p w:rsidR="000145D9" w:rsidRPr="00EE4253" w:rsidRDefault="000145D9" w:rsidP="000145D9">
      <w:pPr>
        <w:spacing w:after="0" w:line="480" w:lineRule="auto"/>
        <w:ind w:firstLine="720"/>
        <w:jc w:val="both"/>
        <w:rPr>
          <w:rFonts w:ascii="Times New Roman" w:hAnsi="Times New Roman" w:cs="Times New Roman"/>
          <w:sz w:val="24"/>
          <w:szCs w:val="24"/>
          <w:lang w:val="en-US"/>
        </w:rPr>
      </w:pPr>
      <w:r w:rsidRPr="00005AEF">
        <w:rPr>
          <w:rFonts w:ascii="Times New Roman" w:hAnsi="Times New Roman" w:cs="Times New Roman"/>
          <w:sz w:val="24"/>
          <w:szCs w:val="24"/>
        </w:rPr>
        <w:t>Menjadi bahan rujukan bagi para ahli peneliti selanjutnya yang hendak mengembangkan konsep Manajemen Sarana dan Prasarana Dalam Meningkatkan Kualitas Pembelajaran yang bisa dijadikan sebagai rujukan bagi civitas akademika Institut KH. Abdul Chalim Mojokerto. Selain itu, penelitian ini diharapkan dapat memberikan manfaat model Manajemen Sarana dan Prasarana Dalam Meningkatkan Kualitas Pembelajaran serta dapat dijadikan bahan acuan pengembangan penelitian selanjutnya yang sejenis.</w:t>
      </w:r>
    </w:p>
    <w:p w:rsidR="000145D9" w:rsidRPr="00005AEF" w:rsidRDefault="000145D9" w:rsidP="00095731">
      <w:pPr>
        <w:pStyle w:val="ListParagraph"/>
        <w:numPr>
          <w:ilvl w:val="0"/>
          <w:numId w:val="13"/>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Secara praktis</w:t>
      </w:r>
    </w:p>
    <w:p w:rsidR="000145D9" w:rsidRPr="00005AEF" w:rsidRDefault="000145D9" w:rsidP="00095731">
      <w:pPr>
        <w:pStyle w:val="ListParagraph"/>
        <w:numPr>
          <w:ilvl w:val="1"/>
          <w:numId w:val="13"/>
        </w:numPr>
        <w:spacing w:after="0" w:line="480" w:lineRule="auto"/>
        <w:ind w:left="1134"/>
        <w:jc w:val="both"/>
        <w:rPr>
          <w:rFonts w:ascii="Times New Roman" w:hAnsi="Times New Roman" w:cs="Times New Roman"/>
          <w:b/>
          <w:bCs/>
          <w:sz w:val="24"/>
          <w:szCs w:val="24"/>
        </w:rPr>
      </w:pPr>
      <w:r w:rsidRPr="00005AEF">
        <w:rPr>
          <w:rFonts w:ascii="Times New Roman" w:hAnsi="Times New Roman" w:cs="Times New Roman"/>
          <w:b/>
          <w:bCs/>
          <w:sz w:val="24"/>
          <w:szCs w:val="24"/>
        </w:rPr>
        <w:t>Bagi Guru</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Menambah wawasan keilmuan sebagai rujukan dalam merancang, melaksanakan, serta mengevaluasi Manajemen Sarana dan Prasarana Dalam </w:t>
      </w:r>
      <w:r w:rsidRPr="00005AEF">
        <w:rPr>
          <w:rFonts w:ascii="Times New Roman" w:hAnsi="Times New Roman" w:cs="Times New Roman"/>
          <w:sz w:val="24"/>
          <w:szCs w:val="24"/>
        </w:rPr>
        <w:lastRenderedPageBreak/>
        <w:t>Meningkatkan Kualitas Pembelajaran secara efektif dan efisien untuk mencapai tujuan pembelajaran yang optimal.</w:t>
      </w:r>
    </w:p>
    <w:p w:rsidR="000145D9" w:rsidRPr="00005AEF" w:rsidRDefault="000145D9" w:rsidP="00095731">
      <w:pPr>
        <w:pStyle w:val="ListParagraph"/>
        <w:numPr>
          <w:ilvl w:val="1"/>
          <w:numId w:val="13"/>
        </w:numPr>
        <w:spacing w:after="0" w:line="480" w:lineRule="auto"/>
        <w:ind w:left="1134"/>
        <w:jc w:val="both"/>
        <w:rPr>
          <w:rFonts w:ascii="Times New Roman" w:hAnsi="Times New Roman" w:cs="Times New Roman"/>
          <w:b/>
          <w:bCs/>
          <w:sz w:val="24"/>
          <w:szCs w:val="24"/>
        </w:rPr>
      </w:pPr>
      <w:r w:rsidRPr="00005AEF">
        <w:rPr>
          <w:rFonts w:ascii="Times New Roman" w:hAnsi="Times New Roman" w:cs="Times New Roman"/>
          <w:b/>
          <w:bCs/>
          <w:sz w:val="24"/>
          <w:szCs w:val="24"/>
        </w:rPr>
        <w:t>Bagi Siswa</w:t>
      </w:r>
    </w:p>
    <w:p w:rsidR="000145D9" w:rsidRPr="00005AEF" w:rsidRDefault="000145D9" w:rsidP="000145D9">
      <w:pPr>
        <w:spacing w:after="0" w:line="480" w:lineRule="auto"/>
        <w:ind w:firstLine="720"/>
        <w:jc w:val="both"/>
        <w:rPr>
          <w:rFonts w:ascii="Times New Roman" w:hAnsi="Times New Roman" w:cs="Times New Roman"/>
          <w:b/>
          <w:bCs/>
          <w:sz w:val="24"/>
          <w:szCs w:val="24"/>
        </w:rPr>
      </w:pPr>
      <w:r w:rsidRPr="00005AEF">
        <w:rPr>
          <w:rFonts w:ascii="Times New Roman" w:hAnsi="Times New Roman" w:cs="Times New Roman"/>
          <w:sz w:val="24"/>
          <w:szCs w:val="24"/>
        </w:rPr>
        <w:t>Penelitian ini dapat memberikan motivasi kepada peserta didik untuk lebih terangsang meningkatkan semangat belajar karena didukung Sarana dan Prasarana yang terkonsep dengan manajemen yang baik.</w:t>
      </w:r>
    </w:p>
    <w:p w:rsidR="000145D9" w:rsidRPr="00005AEF" w:rsidRDefault="000145D9" w:rsidP="00095731">
      <w:pPr>
        <w:pStyle w:val="ListParagraph"/>
        <w:numPr>
          <w:ilvl w:val="1"/>
          <w:numId w:val="13"/>
        </w:numPr>
        <w:spacing w:after="0" w:line="480" w:lineRule="auto"/>
        <w:ind w:left="1134"/>
        <w:jc w:val="both"/>
        <w:rPr>
          <w:rFonts w:ascii="Times New Roman" w:hAnsi="Times New Roman" w:cs="Times New Roman"/>
          <w:b/>
          <w:bCs/>
          <w:sz w:val="24"/>
          <w:szCs w:val="24"/>
        </w:rPr>
      </w:pPr>
      <w:r w:rsidRPr="00005AEF">
        <w:rPr>
          <w:rFonts w:ascii="Times New Roman" w:hAnsi="Times New Roman" w:cs="Times New Roman"/>
          <w:b/>
          <w:bCs/>
          <w:sz w:val="24"/>
          <w:szCs w:val="24"/>
        </w:rPr>
        <w:t>Bagi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Menjadi rujukan bagi Sekolah Dasar Negeri 7 Jaya Kabupaten Aceh Jaya dan Dewan pendidik sebagai bahan masukan bagi guru untuk berinovasi dan memahami perlunya memanfaatkan Sarana dan Prasarana demi meningkatkan kualitas pembelajaran.</w:t>
      </w:r>
    </w:p>
    <w:p w:rsidR="000145D9" w:rsidRPr="00005AEF" w:rsidRDefault="000145D9" w:rsidP="00095731">
      <w:pPr>
        <w:pStyle w:val="ListParagraph"/>
        <w:numPr>
          <w:ilvl w:val="1"/>
          <w:numId w:val="13"/>
        </w:numPr>
        <w:spacing w:after="0" w:line="480" w:lineRule="auto"/>
        <w:ind w:left="1134"/>
        <w:jc w:val="both"/>
        <w:rPr>
          <w:rFonts w:ascii="Times New Roman" w:hAnsi="Times New Roman" w:cs="Times New Roman"/>
          <w:b/>
          <w:bCs/>
          <w:sz w:val="24"/>
          <w:szCs w:val="24"/>
        </w:rPr>
      </w:pPr>
      <w:r w:rsidRPr="00005AEF">
        <w:rPr>
          <w:rFonts w:ascii="Times New Roman" w:hAnsi="Times New Roman" w:cs="Times New Roman"/>
          <w:b/>
          <w:bCs/>
          <w:sz w:val="24"/>
          <w:szCs w:val="24"/>
        </w:rPr>
        <w:t>Bagi Pembaca Umum</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Penelitian ini dapat memberikan gambaran tentang Manajemen Sarana dan Prasarana Dalam Meningkatkan Kualitas Pembelajaran.</w:t>
      </w:r>
    </w:p>
    <w:p w:rsidR="000145D9" w:rsidRPr="00005AEF" w:rsidRDefault="000145D9" w:rsidP="00095731">
      <w:pPr>
        <w:pStyle w:val="ListParagraph"/>
        <w:numPr>
          <w:ilvl w:val="0"/>
          <w:numId w:val="15"/>
        </w:numPr>
        <w:spacing w:after="0" w:line="480" w:lineRule="auto"/>
        <w:ind w:left="284" w:hanging="284"/>
        <w:jc w:val="both"/>
        <w:rPr>
          <w:rFonts w:ascii="Times New Roman" w:hAnsi="Times New Roman" w:cs="Times New Roman"/>
          <w:b/>
          <w:bCs/>
          <w:sz w:val="24"/>
          <w:szCs w:val="24"/>
        </w:rPr>
      </w:pPr>
      <w:r w:rsidRPr="00005AEF">
        <w:rPr>
          <w:rFonts w:ascii="Times New Roman" w:hAnsi="Times New Roman" w:cs="Times New Roman"/>
          <w:b/>
          <w:bCs/>
          <w:sz w:val="24"/>
          <w:szCs w:val="24"/>
        </w:rPr>
        <w:t>Orisinalitas Penelitian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Sebelum peneliti melakukan penelitian ini, tentunya terdapat beberapa penelitian terdahulu yang membahas tentang Manajemen Sarana dan Prasarana Dalam Meningkatkan Kualitas Pembelajaran baik itu berupa skripsi, tesis, disertasi maupun jurnal ilmiah. Namun memiliki perbedaan-perbedaan di dalamnya, baik dalam wujud perannya, fokus penelitiannya, maupun tempat penelitiannya.</w:t>
      </w:r>
    </w:p>
    <w:p w:rsidR="000145D9" w:rsidRPr="00005AEF" w:rsidRDefault="000145D9" w:rsidP="00095731">
      <w:pPr>
        <w:numPr>
          <w:ilvl w:val="0"/>
          <w:numId w:val="14"/>
        </w:numPr>
        <w:tabs>
          <w:tab w:val="clear" w:pos="720"/>
        </w:tabs>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Tesis Tukino (2019)</w:t>
      </w:r>
      <w:r w:rsidRPr="00005AEF">
        <w:rPr>
          <w:rFonts w:ascii="Times New Roman" w:hAnsi="Times New Roman" w:cs="Times New Roman"/>
          <w:b/>
          <w:bCs/>
          <w:sz w:val="24"/>
          <w:szCs w:val="24"/>
        </w:rPr>
        <w:t xml:space="preserve"> </w:t>
      </w:r>
      <w:r w:rsidRPr="00005AEF">
        <w:rPr>
          <w:rFonts w:ascii="Times New Roman" w:hAnsi="Times New Roman" w:cs="Times New Roman"/>
          <w:sz w:val="24"/>
          <w:szCs w:val="24"/>
        </w:rPr>
        <w:t xml:space="preserve">Optimalisasi Manajemen Sarana dan Prasarana dalam Meningkatkan Mutu Pendidikan di Madrasah Tsanawiyyah Negeri 2 Ponorogo. Tesis. IAIN Ponorogo, 2019. Perbedaan dalam tesis ini meskipun sama-sama </w:t>
      </w:r>
      <w:r w:rsidRPr="00005AEF">
        <w:rPr>
          <w:rFonts w:ascii="Times New Roman" w:hAnsi="Times New Roman" w:cs="Times New Roman"/>
          <w:sz w:val="24"/>
          <w:szCs w:val="24"/>
        </w:rPr>
        <w:lastRenderedPageBreak/>
        <w:t>menggunakan metode penelitian kualitatif, tetapi lebih berfokus kepada optimalisasi sarana dan prasarana yang sudah ada di lingkungan lembaga pendidikan studi kasusnya. Sedangkan dalam penelitian ini, peneliti lebih menekankan manajemen sarana dan prasarana bukan hanya difokuskan kepada sarana dan prasarana yang ada, tetapi juga memperhatikan dari sejak perencanaan hingga evaluasi efektivitas dan efisiensi sarana dan prasarana yang diadakan di ling</w:t>
      </w:r>
      <w:r>
        <w:rPr>
          <w:rFonts w:ascii="Times New Roman" w:hAnsi="Times New Roman" w:cs="Times New Roman"/>
          <w:sz w:val="24"/>
          <w:szCs w:val="24"/>
        </w:rPr>
        <w:t xml:space="preserve">kungan lembaga pendidikan </w:t>
      </w:r>
      <w:r>
        <w:rPr>
          <w:rFonts w:ascii="Times New Roman" w:hAnsi="Times New Roman" w:cs="Times New Roman"/>
          <w:sz w:val="24"/>
          <w:szCs w:val="24"/>
          <w:lang w:val="en-US"/>
        </w:rPr>
        <w:t>SD Negeri 7 Jaya, Kabupaten Aceh Jaya</w:t>
      </w:r>
      <w:r w:rsidRPr="00005AEF">
        <w:rPr>
          <w:rFonts w:ascii="Times New Roman" w:hAnsi="Times New Roman" w:cs="Times New Roman"/>
          <w:sz w:val="24"/>
          <w:szCs w:val="24"/>
        </w:rPr>
        <w:t>. Tukino menguraikan bahwa manajemen sarana dan prasarana lembaga pendidikan meliputi perencanaan sarana dan prasarana yang dilaksanakan untuk memudahkan kegiatan pengadaan barang sesuai dengan anggaran yang tersedia di sekolah.</w:t>
      </w:r>
    </w:p>
    <w:p w:rsidR="000145D9" w:rsidRPr="00005AEF" w:rsidRDefault="000145D9" w:rsidP="00095731">
      <w:pPr>
        <w:numPr>
          <w:ilvl w:val="0"/>
          <w:numId w:val="14"/>
        </w:numPr>
        <w:tabs>
          <w:tab w:val="clear" w:pos="720"/>
        </w:tabs>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Tesis Sisca Amelia (2016) Manajemen Sarana dan Prasarana Pendidikan di Madrasah Aliyah Negeri Model Palangkaraya. Tesis. IAIN Palangkaraya, 2016. Sisca melakukan proses penelitian sebagai pewawancara (interviewer) kepada individu-individu yang berkaitan dengan sarana dan prasarana di Madrasah Aliyah Negeri Model Palangkaraya, sehingga hanya terbatas dalam metode penelitian deskriptif serta rawan kekurangan informasi maupun minimnya validasi data. Sedangkan dalam penelitian ini, peneliti selain me</w:t>
      </w:r>
      <w:r>
        <w:rPr>
          <w:rFonts w:ascii="Times New Roman" w:hAnsi="Times New Roman" w:cs="Times New Roman"/>
          <w:sz w:val="24"/>
          <w:szCs w:val="24"/>
        </w:rPr>
        <w:t>lakukan wawancara,</w:t>
      </w:r>
      <w:r>
        <w:rPr>
          <w:rFonts w:ascii="Times New Roman" w:hAnsi="Times New Roman" w:cs="Times New Roman"/>
          <w:sz w:val="24"/>
          <w:szCs w:val="24"/>
          <w:lang w:val="en-US"/>
        </w:rPr>
        <w:t xml:space="preserve"> peneliti terjun langsung ke lapangan untuk melakukan observasi</w:t>
      </w:r>
      <w:r w:rsidRPr="00005AEF">
        <w:rPr>
          <w:rFonts w:ascii="Times New Roman" w:hAnsi="Times New Roman" w:cs="Times New Roman"/>
          <w:sz w:val="24"/>
          <w:szCs w:val="24"/>
        </w:rPr>
        <w:t>, sehingga mampu lebih</w:t>
      </w:r>
      <w:r>
        <w:rPr>
          <w:rFonts w:ascii="Times New Roman" w:hAnsi="Times New Roman" w:cs="Times New Roman"/>
          <w:sz w:val="24"/>
          <w:szCs w:val="24"/>
        </w:rPr>
        <w:t xml:space="preserve"> luas dalam cakupan </w:t>
      </w:r>
      <w:r>
        <w:rPr>
          <w:rFonts w:ascii="Times New Roman" w:hAnsi="Times New Roman" w:cs="Times New Roman"/>
          <w:sz w:val="24"/>
          <w:szCs w:val="24"/>
          <w:lang w:val="en-US"/>
        </w:rPr>
        <w:t>informasi</w:t>
      </w:r>
      <w:r w:rsidRPr="00005AEF">
        <w:rPr>
          <w:rFonts w:ascii="Times New Roman" w:hAnsi="Times New Roman" w:cs="Times New Roman"/>
          <w:sz w:val="24"/>
          <w:szCs w:val="24"/>
        </w:rPr>
        <w:t xml:space="preserve">, baik dari wawancara pada tiap individu terkait maupun data-data internal yang ada, sehingga meningkatkan nilai validasi informasi yang lebih akurat. Sisca menyimpulkan bahwa salah satu faktor yang harus dipenuhi dalam manajemen sarana dan prasarana ialah </w:t>
      </w:r>
      <w:r w:rsidRPr="00005AEF">
        <w:rPr>
          <w:rFonts w:ascii="Times New Roman" w:hAnsi="Times New Roman" w:cs="Times New Roman"/>
          <w:sz w:val="24"/>
          <w:szCs w:val="24"/>
        </w:rPr>
        <w:lastRenderedPageBreak/>
        <w:t>keterlibatan pihak-pihak yang memahami kebutuhan sarana dan prasarana di lingkungan lembaga pendidikan terkait agar implementasi perencanaan pengadaan sarana dan prasarana menjadi tepat guna.</w:t>
      </w:r>
    </w:p>
    <w:p w:rsidR="000145D9" w:rsidRPr="00005AEF" w:rsidRDefault="000145D9" w:rsidP="00095731">
      <w:pPr>
        <w:numPr>
          <w:ilvl w:val="0"/>
          <w:numId w:val="14"/>
        </w:numPr>
        <w:tabs>
          <w:tab w:val="clear" w:pos="720"/>
        </w:tabs>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Tesis Rahmatul Insyirah (2018) Manajemen Sarana dan Prasarana dalam Meningkatkan Mutu Pendidikan di MTs Muslimat Nahdlatul Ulama Palangkaraya. Tesis. IAIN Palangkaraya, 2018. Rahmatul menyimpulkan bahwa dalam usaha meningkatkan mutu pendidikan, lembaga pendidikan harus mengadakan perencanaan sarana dan prasarana yang jelas di awal tahun melalui rapat tim pengembang lembaga pendidikan</w:t>
      </w:r>
      <w:r>
        <w:rPr>
          <w:rFonts w:ascii="Times New Roman" w:hAnsi="Times New Roman" w:cs="Times New Roman"/>
          <w:sz w:val="24"/>
          <w:szCs w:val="24"/>
        </w:rPr>
        <w:t xml:space="preserve">, </w:t>
      </w:r>
      <w:r>
        <w:rPr>
          <w:rFonts w:ascii="Times New Roman" w:hAnsi="Times New Roman" w:cs="Times New Roman"/>
          <w:sz w:val="24"/>
          <w:szCs w:val="24"/>
          <w:lang w:val="en-US"/>
        </w:rPr>
        <w:t>dengan perencanaan fleksibel atau menyesuaikan dengan keadaan atau situasi. Perencanaan skala prioritas dan kesiapan dana. Sedangkan pada penelitian ini bukan hanya melakukan perencanaan, pengadaan, penggunaan saja namun peneliti memperhatikan apa saja faktot pendukung dan penghambat dalam manajemen sarana dan prasarana untuk menunjang sistem pembelajaran.</w:t>
      </w:r>
    </w:p>
    <w:p w:rsidR="000145D9" w:rsidRPr="00005AEF" w:rsidRDefault="000145D9" w:rsidP="00095731">
      <w:pPr>
        <w:numPr>
          <w:ilvl w:val="0"/>
          <w:numId w:val="14"/>
        </w:numPr>
        <w:tabs>
          <w:tab w:val="clear" w:pos="720"/>
        </w:tabs>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Tesis Nadiya Lailatul Fitriyani (2020) Manajemen Peningkatan Mutu Sarana dan Prasarana Pendidikan di Madrasah Tsanawiyah Wahid Hasyim Badegan Ponorogo. Tesis. IAIN Ponorogo, 2020. Penelitian ini menekankan peran kepala sekolah sebagai profesional dalam merumuskan program kerja, mengkoordinasikan pelaksanaannya, dan mengevaluasi program kerja sekolah.</w:t>
      </w:r>
      <w:r>
        <w:rPr>
          <w:rFonts w:ascii="Times New Roman" w:hAnsi="Times New Roman" w:cs="Times New Roman"/>
          <w:sz w:val="24"/>
          <w:szCs w:val="24"/>
          <w:lang w:val="en-US"/>
        </w:rPr>
        <w:t xml:space="preserve"> Dalam tesis ini peneliti mencoba untuk meneliti dengan perspektif yang lebih lengkap dari aspek – aspek yang acapkali terlewat karena dianggap kurang penting. Sala satunya melakukan</w:t>
      </w:r>
      <w:r>
        <w:rPr>
          <w:rFonts w:ascii="Times New Roman" w:hAnsi="Times New Roman" w:cs="Times New Roman"/>
          <w:sz w:val="24"/>
          <w:szCs w:val="24"/>
        </w:rPr>
        <w:t xml:space="preserve"> </w:t>
      </w:r>
      <w:r>
        <w:rPr>
          <w:rFonts w:ascii="Times New Roman" w:hAnsi="Times New Roman" w:cs="Times New Roman"/>
          <w:sz w:val="24"/>
          <w:szCs w:val="24"/>
          <w:lang w:val="en-US"/>
        </w:rPr>
        <w:t>t</w:t>
      </w:r>
      <w:r w:rsidRPr="00005AEF">
        <w:rPr>
          <w:rFonts w:ascii="Times New Roman" w:hAnsi="Times New Roman" w:cs="Times New Roman"/>
          <w:sz w:val="24"/>
          <w:szCs w:val="24"/>
        </w:rPr>
        <w:t>riangulasi data</w:t>
      </w:r>
      <w:r>
        <w:rPr>
          <w:rFonts w:ascii="Times New Roman" w:hAnsi="Times New Roman" w:cs="Times New Roman"/>
          <w:sz w:val="24"/>
          <w:szCs w:val="24"/>
          <w:lang w:val="en-US"/>
        </w:rPr>
        <w:t xml:space="preserve"> yaitu menggali kebenaran informasi tertentu dengan menggunakan</w:t>
      </w:r>
      <w:r w:rsidRPr="00005AEF">
        <w:rPr>
          <w:rFonts w:ascii="Times New Roman" w:hAnsi="Times New Roman" w:cs="Times New Roman"/>
          <w:sz w:val="24"/>
          <w:szCs w:val="24"/>
        </w:rPr>
        <w:t xml:space="preserve"> be</w:t>
      </w:r>
      <w:r>
        <w:rPr>
          <w:rFonts w:ascii="Times New Roman" w:hAnsi="Times New Roman" w:cs="Times New Roman"/>
          <w:sz w:val="24"/>
          <w:szCs w:val="24"/>
        </w:rPr>
        <w:t>rbagai sumber</w:t>
      </w:r>
      <w:r>
        <w:rPr>
          <w:rFonts w:ascii="Times New Roman" w:hAnsi="Times New Roman" w:cs="Times New Roman"/>
          <w:sz w:val="24"/>
          <w:szCs w:val="24"/>
          <w:lang w:val="en-US"/>
        </w:rPr>
        <w:t xml:space="preserve"> data seperti dokumen, </w:t>
      </w:r>
      <w:r>
        <w:rPr>
          <w:rFonts w:ascii="Times New Roman" w:hAnsi="Times New Roman" w:cs="Times New Roman"/>
          <w:sz w:val="24"/>
          <w:szCs w:val="24"/>
          <w:lang w:val="en-US"/>
        </w:rPr>
        <w:lastRenderedPageBreak/>
        <w:t>arsip, hasil wawancara, hasil observasi dan mewawancarai lebih dari satu subjek yang dianggap memiliki sudut pandang yang berbeda.</w:t>
      </w:r>
    </w:p>
    <w:p w:rsidR="000145D9" w:rsidRPr="00005AEF" w:rsidRDefault="000145D9" w:rsidP="00095731">
      <w:pPr>
        <w:numPr>
          <w:ilvl w:val="0"/>
          <w:numId w:val="14"/>
        </w:numPr>
        <w:tabs>
          <w:tab w:val="clear" w:pos="720"/>
        </w:tabs>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Tesis Miftakhul Jannah (2018) Manajemen Sarana dan Prasarana Sekolah dalam Meningkatkan Mutu Layanan Pendidikan dan Prestasi Belajar. Tesis. UIN Maulana Malik Ibrahim</w:t>
      </w:r>
      <w:r>
        <w:rPr>
          <w:rFonts w:ascii="Times New Roman" w:hAnsi="Times New Roman" w:cs="Times New Roman"/>
          <w:sz w:val="24"/>
          <w:szCs w:val="24"/>
        </w:rPr>
        <w:t xml:space="preserve"> Malang, 2018. </w:t>
      </w:r>
      <w:r>
        <w:rPr>
          <w:rFonts w:ascii="Times New Roman" w:hAnsi="Times New Roman" w:cs="Times New Roman"/>
          <w:sz w:val="24"/>
          <w:szCs w:val="24"/>
          <w:lang w:val="en-US"/>
        </w:rPr>
        <w:t>Dalam penelitiannya ia menyimpulkan bahwa</w:t>
      </w:r>
      <w:r>
        <w:rPr>
          <w:rFonts w:ascii="Times New Roman" w:hAnsi="Times New Roman" w:cs="Times New Roman"/>
          <w:sz w:val="24"/>
          <w:szCs w:val="24"/>
        </w:rPr>
        <w:t xml:space="preserve"> </w:t>
      </w:r>
      <w:r>
        <w:rPr>
          <w:rFonts w:ascii="Times New Roman" w:hAnsi="Times New Roman" w:cs="Times New Roman"/>
          <w:sz w:val="24"/>
          <w:szCs w:val="24"/>
          <w:lang w:val="en-US"/>
        </w:rPr>
        <w:t>l</w:t>
      </w:r>
      <w:r w:rsidRPr="00005AEF">
        <w:rPr>
          <w:rFonts w:ascii="Times New Roman" w:hAnsi="Times New Roman" w:cs="Times New Roman"/>
          <w:sz w:val="24"/>
          <w:szCs w:val="24"/>
        </w:rPr>
        <w:t>angkah-langkah perencanaan meliputi analisis individu, analisis kebutuhan menyeluruh, analisis situasi dan kondisi, perumusan masalah, perumusan tujuan, serta evaluasi penetapan standar melalui musyawarah bersama.</w:t>
      </w:r>
      <w:r>
        <w:rPr>
          <w:rFonts w:ascii="Times New Roman" w:hAnsi="Times New Roman" w:cs="Times New Roman"/>
          <w:sz w:val="24"/>
          <w:szCs w:val="24"/>
          <w:lang w:val="en-US"/>
        </w:rPr>
        <w:t xml:space="preserve"> Sedangkan dalam penelitian ini bukan hanya menekankan proses perencanaan secara terstruktur namun memperhatikan faktor pendukung dan penghambat manajemen sarana dan prasarana dalam menunjang sistem pembelajaran. </w:t>
      </w:r>
    </w:p>
    <w:p w:rsidR="000145D9" w:rsidRPr="00005AEF" w:rsidRDefault="000145D9" w:rsidP="00722FC1">
      <w:pPr>
        <w:spacing w:after="0" w:line="480" w:lineRule="auto"/>
        <w:ind w:left="66" w:firstLine="654"/>
        <w:jc w:val="both"/>
        <w:rPr>
          <w:rFonts w:ascii="Times New Roman" w:hAnsi="Times New Roman" w:cs="Times New Roman"/>
          <w:sz w:val="24"/>
          <w:szCs w:val="24"/>
        </w:rPr>
      </w:pPr>
      <w:r w:rsidRPr="00005AEF">
        <w:rPr>
          <w:rFonts w:ascii="Times New Roman" w:hAnsi="Times New Roman" w:cs="Times New Roman"/>
          <w:sz w:val="24"/>
          <w:szCs w:val="24"/>
        </w:rPr>
        <w:t>Perbedaan utama dari penelitian ini adalah fokus pada manajemen sarana dan prasarana di SD Negeri 7 Jaya Kabupaten Aceh Jaya, dengan pendekatan yang mencakup seluruh siklus manajemen mulai dari perencanaan, pengadaan, pemeliharaan, hingga evaluasi. Selain itu, penelitian ini juga mengidentifikasi faktor-faktor pendukung dan penghambat dalam manajemen sarana dan prasarana untuk menunjang sistem pembelajaran.</w:t>
      </w:r>
    </w:p>
    <w:p w:rsidR="000145D9" w:rsidRPr="00005AEF" w:rsidRDefault="000145D9" w:rsidP="000145D9">
      <w:p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Tabel 1.1 Orisinalitas Penelitian</w:t>
      </w:r>
    </w:p>
    <w:tbl>
      <w:tblPr>
        <w:tblStyle w:val="TableGrid"/>
        <w:tblW w:w="7933" w:type="dxa"/>
        <w:tblLook w:val="04A0" w:firstRow="1" w:lastRow="0" w:firstColumn="1" w:lastColumn="0" w:noHBand="0" w:noVBand="1"/>
      </w:tblPr>
      <w:tblGrid>
        <w:gridCol w:w="510"/>
        <w:gridCol w:w="2604"/>
        <w:gridCol w:w="1548"/>
        <w:gridCol w:w="1709"/>
        <w:gridCol w:w="1562"/>
      </w:tblGrid>
      <w:tr w:rsidR="000145D9" w:rsidRPr="00005AEF" w:rsidTr="000145D9">
        <w:tc>
          <w:tcPr>
            <w:tcW w:w="0" w:type="auto"/>
            <w:vAlign w:val="center"/>
            <w:hideMark/>
          </w:tcPr>
          <w:p w:rsidR="000145D9" w:rsidRPr="00005AEF" w:rsidRDefault="000145D9" w:rsidP="000145D9">
            <w:pPr>
              <w:spacing w:line="36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No</w:t>
            </w:r>
          </w:p>
        </w:tc>
        <w:tc>
          <w:tcPr>
            <w:tcW w:w="2604" w:type="dxa"/>
            <w:vAlign w:val="center"/>
            <w:hideMark/>
          </w:tcPr>
          <w:p w:rsidR="000145D9" w:rsidRPr="00005AEF" w:rsidRDefault="000145D9" w:rsidP="000145D9">
            <w:pPr>
              <w:spacing w:line="36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Peneliti dan Tahun</w:t>
            </w:r>
          </w:p>
        </w:tc>
        <w:tc>
          <w:tcPr>
            <w:tcW w:w="0" w:type="auto"/>
            <w:vAlign w:val="center"/>
            <w:hideMark/>
          </w:tcPr>
          <w:p w:rsidR="000145D9" w:rsidRPr="00005AEF" w:rsidRDefault="000145D9" w:rsidP="000145D9">
            <w:pPr>
              <w:spacing w:line="36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Persamaan</w:t>
            </w:r>
          </w:p>
        </w:tc>
        <w:tc>
          <w:tcPr>
            <w:tcW w:w="1709" w:type="dxa"/>
            <w:vAlign w:val="center"/>
            <w:hideMark/>
          </w:tcPr>
          <w:p w:rsidR="000145D9" w:rsidRPr="00005AEF" w:rsidRDefault="000145D9" w:rsidP="000145D9">
            <w:pPr>
              <w:spacing w:line="36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Perbedaan</w:t>
            </w:r>
          </w:p>
        </w:tc>
        <w:tc>
          <w:tcPr>
            <w:tcW w:w="1562" w:type="dxa"/>
            <w:vAlign w:val="center"/>
            <w:hideMark/>
          </w:tcPr>
          <w:p w:rsidR="000145D9" w:rsidRPr="00005AEF" w:rsidRDefault="000145D9" w:rsidP="000145D9">
            <w:pPr>
              <w:spacing w:line="36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Orisinalitas Penelitian</w:t>
            </w:r>
          </w:p>
        </w:tc>
      </w:tr>
      <w:tr w:rsidR="000145D9" w:rsidRPr="00005AEF" w:rsidTr="000145D9">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1</w:t>
            </w:r>
          </w:p>
        </w:tc>
        <w:tc>
          <w:tcPr>
            <w:tcW w:w="2604"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Tukino (2019), </w:t>
            </w:r>
            <w:r w:rsidRPr="00005AEF">
              <w:rPr>
                <w:rFonts w:ascii="Times New Roman" w:hAnsi="Times New Roman" w:cs="Times New Roman"/>
                <w:i/>
                <w:iCs/>
                <w:sz w:val="24"/>
                <w:szCs w:val="24"/>
              </w:rPr>
              <w:t xml:space="preserve">Optimalisasi Manajemen Sarana dan </w:t>
            </w:r>
            <w:r w:rsidRPr="00005AEF">
              <w:rPr>
                <w:rFonts w:ascii="Times New Roman" w:hAnsi="Times New Roman" w:cs="Times New Roman"/>
                <w:i/>
                <w:iCs/>
                <w:sz w:val="24"/>
                <w:szCs w:val="24"/>
              </w:rPr>
              <w:lastRenderedPageBreak/>
              <w:t>Prasarana dalam Meningkatkan Mutu Pendidikan di Madrasah Tsanawiyyah Negeri 2 Ponorogo</w:t>
            </w:r>
          </w:p>
        </w:tc>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 xml:space="preserve">Sama-sama meneliti manajemen </w:t>
            </w:r>
            <w:r w:rsidRPr="00005AEF">
              <w:rPr>
                <w:rFonts w:ascii="Times New Roman" w:hAnsi="Times New Roman" w:cs="Times New Roman"/>
                <w:sz w:val="24"/>
                <w:szCs w:val="24"/>
              </w:rPr>
              <w:lastRenderedPageBreak/>
              <w:t>sarana dan prasarana</w:t>
            </w:r>
          </w:p>
        </w:tc>
        <w:tc>
          <w:tcPr>
            <w:tcW w:w="1709"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 xml:space="preserve">Fokus pada optimalisasi sarana dan </w:t>
            </w:r>
            <w:r w:rsidRPr="00005AEF">
              <w:rPr>
                <w:rFonts w:ascii="Times New Roman" w:hAnsi="Times New Roman" w:cs="Times New Roman"/>
                <w:sz w:val="24"/>
                <w:szCs w:val="24"/>
              </w:rPr>
              <w:lastRenderedPageBreak/>
              <w:t>prasarana yang sudah ada, sedangkan penelitian ini menekankan seluruh proses manajemen mulai dari perencanaan hingga evaluasi, dengan subjek dan objek berbeda</w:t>
            </w:r>
          </w:p>
        </w:tc>
        <w:tc>
          <w:tcPr>
            <w:tcW w:w="1562" w:type="dxa"/>
            <w:hideMark/>
          </w:tcPr>
          <w:p w:rsidR="000145D9" w:rsidRPr="003F3DE6" w:rsidRDefault="000145D9" w:rsidP="000145D9">
            <w:pPr>
              <w:spacing w:line="360" w:lineRule="auto"/>
              <w:jc w:val="both"/>
              <w:rPr>
                <w:rFonts w:ascii="Times New Roman" w:hAnsi="Times New Roman" w:cs="Times New Roman"/>
                <w:sz w:val="24"/>
                <w:szCs w:val="24"/>
                <w:lang w:val="en-US"/>
              </w:rPr>
            </w:pPr>
            <w:r w:rsidRPr="00005AEF">
              <w:rPr>
                <w:rFonts w:ascii="Times New Roman" w:hAnsi="Times New Roman" w:cs="Times New Roman"/>
                <w:sz w:val="24"/>
                <w:szCs w:val="24"/>
              </w:rPr>
              <w:lastRenderedPageBreak/>
              <w:t>Penelitian ini menitik</w:t>
            </w:r>
            <w:r>
              <w:rPr>
                <w:rFonts w:ascii="Times New Roman" w:hAnsi="Times New Roman" w:cs="Times New Roman"/>
                <w:sz w:val="24"/>
                <w:szCs w:val="24"/>
                <w:lang w:val="en-US"/>
              </w:rPr>
              <w:t xml:space="preserve"> </w:t>
            </w:r>
            <w:r w:rsidRPr="00005AEF">
              <w:rPr>
                <w:rFonts w:ascii="Times New Roman" w:hAnsi="Times New Roman" w:cs="Times New Roman"/>
                <w:sz w:val="24"/>
                <w:szCs w:val="24"/>
              </w:rPr>
              <w:t xml:space="preserve">beratkan </w:t>
            </w:r>
            <w:r w:rsidRPr="00005AEF">
              <w:rPr>
                <w:rFonts w:ascii="Times New Roman" w:hAnsi="Times New Roman" w:cs="Times New Roman"/>
                <w:sz w:val="24"/>
                <w:szCs w:val="24"/>
              </w:rPr>
              <w:lastRenderedPageBreak/>
              <w:t>manajemen sarana dan pr</w:t>
            </w:r>
            <w:r>
              <w:rPr>
                <w:rFonts w:ascii="Times New Roman" w:hAnsi="Times New Roman" w:cs="Times New Roman"/>
                <w:sz w:val="24"/>
                <w:szCs w:val="24"/>
              </w:rPr>
              <w:t xml:space="preserve">asarana </w:t>
            </w:r>
            <w:r>
              <w:rPr>
                <w:rFonts w:ascii="Times New Roman" w:hAnsi="Times New Roman" w:cs="Times New Roman"/>
                <w:sz w:val="24"/>
                <w:szCs w:val="24"/>
                <w:lang w:val="en-US"/>
              </w:rPr>
              <w:t xml:space="preserve">dalam menunjang sistem </w:t>
            </w:r>
            <w:r>
              <w:rPr>
                <w:rFonts w:ascii="Times New Roman" w:hAnsi="Times New Roman" w:cs="Times New Roman"/>
                <w:sz w:val="24"/>
                <w:szCs w:val="24"/>
              </w:rPr>
              <w:t xml:space="preserve">pembelajaran di </w:t>
            </w:r>
            <w:r>
              <w:rPr>
                <w:rFonts w:ascii="Times New Roman" w:hAnsi="Times New Roman" w:cs="Times New Roman"/>
                <w:sz w:val="24"/>
                <w:szCs w:val="24"/>
                <w:lang w:val="en-US"/>
              </w:rPr>
              <w:t>SD Negeri 7 Jaya Kabupaten Aceh Jaya.</w:t>
            </w:r>
          </w:p>
        </w:tc>
      </w:tr>
      <w:tr w:rsidR="000145D9" w:rsidRPr="00005AEF" w:rsidTr="000145D9">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2</w:t>
            </w:r>
          </w:p>
        </w:tc>
        <w:tc>
          <w:tcPr>
            <w:tcW w:w="2604"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Sisca Amelia (2016), </w:t>
            </w:r>
            <w:r w:rsidRPr="00005AEF">
              <w:rPr>
                <w:rFonts w:ascii="Times New Roman" w:hAnsi="Times New Roman" w:cs="Times New Roman"/>
                <w:i/>
                <w:iCs/>
                <w:sz w:val="24"/>
                <w:szCs w:val="24"/>
              </w:rPr>
              <w:t>Manajemen Sarana dan Prasarana Pendidikan di Madrasah Aliyah Negeri Model Palangkaraya</w:t>
            </w:r>
          </w:p>
        </w:tc>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Sama-sama meneliti manajemen sarana dan prasarana</w:t>
            </w:r>
          </w:p>
        </w:tc>
        <w:tc>
          <w:tcPr>
            <w:tcW w:w="1709"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Penelitian sebelumnya hanya menggunakan wawancara terbatas sebagai metode deskriptif, sementara penelitian ini mengkaji manajemen secara menyeluruh</w:t>
            </w:r>
          </w:p>
        </w:tc>
        <w:tc>
          <w:tcPr>
            <w:tcW w:w="1562" w:type="dxa"/>
            <w:hideMark/>
          </w:tcPr>
          <w:p w:rsidR="000145D9" w:rsidRPr="003F3DE6" w:rsidRDefault="000145D9" w:rsidP="000145D9">
            <w:pPr>
              <w:spacing w:line="360" w:lineRule="auto"/>
              <w:jc w:val="both"/>
              <w:rPr>
                <w:rFonts w:ascii="Times New Roman" w:hAnsi="Times New Roman" w:cs="Times New Roman"/>
                <w:sz w:val="24"/>
                <w:szCs w:val="24"/>
                <w:lang w:val="en-US"/>
              </w:rPr>
            </w:pPr>
            <w:r w:rsidRPr="00005AEF">
              <w:rPr>
                <w:rFonts w:ascii="Times New Roman" w:hAnsi="Times New Roman" w:cs="Times New Roman"/>
                <w:sz w:val="24"/>
                <w:szCs w:val="24"/>
              </w:rPr>
              <w:t>Fokus pada manaj</w:t>
            </w:r>
            <w:r>
              <w:rPr>
                <w:rFonts w:ascii="Times New Roman" w:hAnsi="Times New Roman" w:cs="Times New Roman"/>
                <w:sz w:val="24"/>
                <w:szCs w:val="24"/>
              </w:rPr>
              <w:t xml:space="preserve">emen sarana dan prasarana </w:t>
            </w:r>
            <w:r>
              <w:rPr>
                <w:rFonts w:ascii="Times New Roman" w:hAnsi="Times New Roman" w:cs="Times New Roman"/>
                <w:sz w:val="24"/>
                <w:szCs w:val="24"/>
                <w:lang w:val="en-US"/>
              </w:rPr>
              <w:t>dalam menunjang sistem pembelajaran di SD Negeri 7 Jaya</w:t>
            </w:r>
          </w:p>
        </w:tc>
      </w:tr>
      <w:tr w:rsidR="000145D9" w:rsidRPr="00005AEF" w:rsidTr="000145D9">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3</w:t>
            </w:r>
          </w:p>
        </w:tc>
        <w:tc>
          <w:tcPr>
            <w:tcW w:w="2604"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Rahmatul Insyirah (2018), </w:t>
            </w:r>
            <w:r w:rsidRPr="00005AEF">
              <w:rPr>
                <w:rFonts w:ascii="Times New Roman" w:hAnsi="Times New Roman" w:cs="Times New Roman"/>
                <w:i/>
                <w:iCs/>
                <w:sz w:val="24"/>
                <w:szCs w:val="24"/>
              </w:rPr>
              <w:t xml:space="preserve">Manajemen </w:t>
            </w:r>
            <w:r w:rsidRPr="00005AEF">
              <w:rPr>
                <w:rFonts w:ascii="Times New Roman" w:hAnsi="Times New Roman" w:cs="Times New Roman"/>
                <w:i/>
                <w:iCs/>
                <w:sz w:val="24"/>
                <w:szCs w:val="24"/>
              </w:rPr>
              <w:lastRenderedPageBreak/>
              <w:t>Sarana dan Prasarana dalam Meningkatkan Mutu Pendidikan di MTs Muslimat Nahdlatul Ulama Palangkaraya</w:t>
            </w:r>
          </w:p>
        </w:tc>
        <w:tc>
          <w:tcPr>
            <w:tcW w:w="0" w:type="auto"/>
            <w:hideMark/>
          </w:tcPr>
          <w:p w:rsidR="000145D9" w:rsidRPr="003F3DE6" w:rsidRDefault="000145D9" w:rsidP="000145D9">
            <w:pPr>
              <w:spacing w:line="360" w:lineRule="auto"/>
              <w:jc w:val="both"/>
              <w:rPr>
                <w:rFonts w:ascii="Times New Roman" w:hAnsi="Times New Roman" w:cs="Times New Roman"/>
                <w:sz w:val="24"/>
                <w:szCs w:val="24"/>
                <w:lang w:val="en-US"/>
              </w:rPr>
            </w:pPr>
            <w:r w:rsidRPr="00005AEF">
              <w:rPr>
                <w:rFonts w:ascii="Times New Roman" w:hAnsi="Times New Roman" w:cs="Times New Roman"/>
                <w:sz w:val="24"/>
                <w:szCs w:val="24"/>
              </w:rPr>
              <w:lastRenderedPageBreak/>
              <w:t xml:space="preserve">Sama-sama meneliti </w:t>
            </w:r>
            <w:r w:rsidRPr="00005AEF">
              <w:rPr>
                <w:rFonts w:ascii="Times New Roman" w:hAnsi="Times New Roman" w:cs="Times New Roman"/>
                <w:sz w:val="24"/>
                <w:szCs w:val="24"/>
              </w:rPr>
              <w:lastRenderedPageBreak/>
              <w:t>manajemen sarana</w:t>
            </w:r>
            <w:r>
              <w:rPr>
                <w:rFonts w:ascii="Times New Roman" w:hAnsi="Times New Roman" w:cs="Times New Roman"/>
                <w:sz w:val="24"/>
                <w:szCs w:val="24"/>
              </w:rPr>
              <w:t xml:space="preserve"> dan prasarana</w:t>
            </w:r>
            <w:r>
              <w:rPr>
                <w:rFonts w:ascii="Times New Roman" w:hAnsi="Times New Roman" w:cs="Times New Roman"/>
                <w:sz w:val="24"/>
                <w:szCs w:val="24"/>
                <w:lang w:val="en-US"/>
              </w:rPr>
              <w:t>.</w:t>
            </w:r>
          </w:p>
        </w:tc>
        <w:tc>
          <w:tcPr>
            <w:tcW w:w="1709"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 xml:space="preserve">Subjek, objek, dan metode </w:t>
            </w:r>
            <w:r w:rsidRPr="00005AEF">
              <w:rPr>
                <w:rFonts w:ascii="Times New Roman" w:hAnsi="Times New Roman" w:cs="Times New Roman"/>
                <w:sz w:val="24"/>
                <w:szCs w:val="24"/>
              </w:rPr>
              <w:lastRenderedPageBreak/>
              <w:t>penelitian berbeda</w:t>
            </w:r>
          </w:p>
        </w:tc>
        <w:tc>
          <w:tcPr>
            <w:tcW w:w="1562" w:type="dxa"/>
            <w:hideMark/>
          </w:tcPr>
          <w:p w:rsidR="000145D9" w:rsidRPr="003F3DE6" w:rsidRDefault="000145D9" w:rsidP="000145D9">
            <w:pPr>
              <w:spacing w:line="360" w:lineRule="auto"/>
              <w:jc w:val="both"/>
              <w:rPr>
                <w:rFonts w:ascii="Times New Roman" w:hAnsi="Times New Roman" w:cs="Times New Roman"/>
                <w:sz w:val="24"/>
                <w:szCs w:val="24"/>
                <w:lang w:val="en-US"/>
              </w:rPr>
            </w:pPr>
            <w:r w:rsidRPr="00005AEF">
              <w:rPr>
                <w:rFonts w:ascii="Times New Roman" w:hAnsi="Times New Roman" w:cs="Times New Roman"/>
                <w:sz w:val="24"/>
                <w:szCs w:val="24"/>
              </w:rPr>
              <w:lastRenderedPageBreak/>
              <w:t xml:space="preserve">Fokus pada manajemen </w:t>
            </w:r>
            <w:r w:rsidRPr="00005AEF">
              <w:rPr>
                <w:rFonts w:ascii="Times New Roman" w:hAnsi="Times New Roman" w:cs="Times New Roman"/>
                <w:sz w:val="24"/>
                <w:szCs w:val="24"/>
              </w:rPr>
              <w:lastRenderedPageBreak/>
              <w:t>sarana dan</w:t>
            </w:r>
            <w:r>
              <w:rPr>
                <w:rFonts w:ascii="Times New Roman" w:hAnsi="Times New Roman" w:cs="Times New Roman"/>
                <w:sz w:val="24"/>
                <w:szCs w:val="24"/>
              </w:rPr>
              <w:t xml:space="preserve"> prasarana </w:t>
            </w:r>
            <w:r>
              <w:rPr>
                <w:rFonts w:ascii="Times New Roman" w:hAnsi="Times New Roman" w:cs="Times New Roman"/>
                <w:sz w:val="24"/>
                <w:szCs w:val="24"/>
                <w:lang w:val="en-US"/>
              </w:rPr>
              <w:t>dalam menunjang sistem pembelajaran di SD Negeri 7 Jaya.</w:t>
            </w:r>
          </w:p>
        </w:tc>
      </w:tr>
      <w:tr w:rsidR="000145D9" w:rsidRPr="00005AEF" w:rsidTr="000145D9">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4</w:t>
            </w:r>
          </w:p>
        </w:tc>
        <w:tc>
          <w:tcPr>
            <w:tcW w:w="2604"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Nadiya Lailatul Fitriyani (2020), </w:t>
            </w:r>
            <w:r w:rsidRPr="00005AEF">
              <w:rPr>
                <w:rFonts w:ascii="Times New Roman" w:hAnsi="Times New Roman" w:cs="Times New Roman"/>
                <w:i/>
                <w:iCs/>
                <w:sz w:val="24"/>
                <w:szCs w:val="24"/>
              </w:rPr>
              <w:t>Manajemen Peningkatan Mutu Sarana dan Prasarana Pendidikan di Madrasah Tsanawiyah Wahid Hasyim Badegan Ponorogo</w:t>
            </w:r>
          </w:p>
        </w:tc>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Sama-sama meneliti manajemen sarana dan prasarana</w:t>
            </w:r>
          </w:p>
        </w:tc>
        <w:tc>
          <w:tcPr>
            <w:tcW w:w="1709"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Subjek, objek, dan metode penelitian berbeda</w:t>
            </w:r>
          </w:p>
        </w:tc>
        <w:tc>
          <w:tcPr>
            <w:tcW w:w="1562" w:type="dxa"/>
            <w:hideMark/>
          </w:tcPr>
          <w:p w:rsidR="000145D9" w:rsidRPr="003F3DE6" w:rsidRDefault="000145D9" w:rsidP="000145D9">
            <w:pPr>
              <w:spacing w:line="360" w:lineRule="auto"/>
              <w:jc w:val="both"/>
              <w:rPr>
                <w:rFonts w:ascii="Times New Roman" w:hAnsi="Times New Roman" w:cs="Times New Roman"/>
                <w:sz w:val="24"/>
                <w:szCs w:val="24"/>
                <w:lang w:val="en-US"/>
              </w:rPr>
            </w:pPr>
            <w:r w:rsidRPr="00005AEF">
              <w:rPr>
                <w:rFonts w:ascii="Times New Roman" w:hAnsi="Times New Roman" w:cs="Times New Roman"/>
                <w:sz w:val="24"/>
                <w:szCs w:val="24"/>
              </w:rPr>
              <w:t>Fokus pada manaj</w:t>
            </w:r>
            <w:r>
              <w:rPr>
                <w:rFonts w:ascii="Times New Roman" w:hAnsi="Times New Roman" w:cs="Times New Roman"/>
                <w:sz w:val="24"/>
                <w:szCs w:val="24"/>
              </w:rPr>
              <w:t xml:space="preserve">emen sarana dan prasarana </w:t>
            </w:r>
            <w:r>
              <w:rPr>
                <w:rFonts w:ascii="Times New Roman" w:hAnsi="Times New Roman" w:cs="Times New Roman"/>
                <w:sz w:val="24"/>
                <w:szCs w:val="24"/>
                <w:lang w:val="en-US"/>
              </w:rPr>
              <w:t>dalam menunjang sistem pembelajaran di SD Negeri 7 Jaya</w:t>
            </w:r>
          </w:p>
        </w:tc>
      </w:tr>
      <w:tr w:rsidR="000145D9" w:rsidRPr="00005AEF" w:rsidTr="000145D9">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5</w:t>
            </w:r>
          </w:p>
        </w:tc>
        <w:tc>
          <w:tcPr>
            <w:tcW w:w="2604"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Miftakhul Jannah (2018), </w:t>
            </w:r>
            <w:r w:rsidRPr="00005AEF">
              <w:rPr>
                <w:rFonts w:ascii="Times New Roman" w:hAnsi="Times New Roman" w:cs="Times New Roman"/>
                <w:i/>
                <w:iCs/>
                <w:sz w:val="24"/>
                <w:szCs w:val="24"/>
              </w:rPr>
              <w:t>Manajemen Sarana dan Prasarana Sekolah dalam Meningkatkan Mutu Layanan Pendidikan dan Prestasi Belajar</w:t>
            </w:r>
          </w:p>
        </w:tc>
        <w:tc>
          <w:tcPr>
            <w:tcW w:w="0" w:type="auto"/>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Sama-sama meneliti manajemen sarana dan prasarana</w:t>
            </w:r>
          </w:p>
        </w:tc>
        <w:tc>
          <w:tcPr>
            <w:tcW w:w="1709" w:type="dxa"/>
            <w:hideMark/>
          </w:tcPr>
          <w:p w:rsidR="000145D9" w:rsidRPr="00005AEF" w:rsidRDefault="000145D9" w:rsidP="000145D9">
            <w:pPr>
              <w:spacing w:line="360" w:lineRule="auto"/>
              <w:jc w:val="both"/>
              <w:rPr>
                <w:rFonts w:ascii="Times New Roman" w:hAnsi="Times New Roman" w:cs="Times New Roman"/>
                <w:sz w:val="24"/>
                <w:szCs w:val="24"/>
              </w:rPr>
            </w:pPr>
            <w:r w:rsidRPr="00005AEF">
              <w:rPr>
                <w:rFonts w:ascii="Times New Roman" w:hAnsi="Times New Roman" w:cs="Times New Roman"/>
                <w:sz w:val="24"/>
                <w:szCs w:val="24"/>
              </w:rPr>
              <w:t>Subjek, objek, dan metode penelitian berbeda</w:t>
            </w:r>
          </w:p>
        </w:tc>
        <w:tc>
          <w:tcPr>
            <w:tcW w:w="1562" w:type="dxa"/>
            <w:hideMark/>
          </w:tcPr>
          <w:p w:rsidR="000145D9" w:rsidRPr="00466050" w:rsidRDefault="000145D9" w:rsidP="000145D9">
            <w:pPr>
              <w:spacing w:line="360" w:lineRule="auto"/>
              <w:jc w:val="both"/>
              <w:rPr>
                <w:rFonts w:ascii="Times New Roman" w:hAnsi="Times New Roman" w:cs="Times New Roman"/>
                <w:sz w:val="24"/>
                <w:szCs w:val="24"/>
                <w:lang w:val="en-US"/>
              </w:rPr>
            </w:pPr>
            <w:r w:rsidRPr="00005AEF">
              <w:rPr>
                <w:rFonts w:ascii="Times New Roman" w:hAnsi="Times New Roman" w:cs="Times New Roman"/>
                <w:sz w:val="24"/>
                <w:szCs w:val="24"/>
              </w:rPr>
              <w:t>Fokus pada manajemen sarana d</w:t>
            </w:r>
            <w:r>
              <w:rPr>
                <w:rFonts w:ascii="Times New Roman" w:hAnsi="Times New Roman" w:cs="Times New Roman"/>
                <w:sz w:val="24"/>
                <w:szCs w:val="24"/>
              </w:rPr>
              <w:t xml:space="preserve">an prasarana </w:t>
            </w:r>
            <w:r>
              <w:rPr>
                <w:rFonts w:ascii="Times New Roman" w:hAnsi="Times New Roman" w:cs="Times New Roman"/>
                <w:sz w:val="24"/>
                <w:szCs w:val="24"/>
                <w:lang w:val="en-US"/>
              </w:rPr>
              <w:t>dalam menunjang sistem pembelajaran di SD Negeri 7 Jaya</w:t>
            </w:r>
          </w:p>
        </w:tc>
      </w:tr>
    </w:tbl>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Dari kajian penelitian terdahulu, meskipun terdapat karya yang membahas variabel serupa terkait manajemen sarana dan prasarana, belum ada yang meneliti secara spesifik dengan fokus seperti penelitian ini. Penelitian sebelumnya biasanya membahas aspek parsial, misalnya hanya pengadaan atau pemanfaatan fasilitas, sedangkan penelitian ini memfokuskan diri secara komprehensif pada perencanaan, pengadaan, pemanfaatan, pemeliharaan, hingga evaluasi sarana dan prasarana di SD Negeri 7 Jaya Kabupaten Aceh Jaya. Pendekatan ini memberikan gambaran menyeluruh mengenai kontribusi sarana dan prasarana terhadap kualitas pembelajaran, serta menghasilkan kontribusi akademik dan praktis, baik untuk penguatan teori manajemen pendidikan maupun sebagai masukan strategis bagi pihak sekolah dan pemangku kebijakan daerah.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tabel 1.1 terlihat bahwa meskipun beberapa penelitian terdahulu menyoroti manajemen sarana dan prasarana, penelitian ini memiliki perbedaan signifikan, terutama dari segi cakupan, metode, dan fokus penelitian. Penelitian sebelumnya cenderung membahas aspek parsial, misalnya pengadaan atau pemanfaatan fasilitas Pendidikan.</w:t>
      </w:r>
      <w:r w:rsidRPr="00005AEF">
        <w:rPr>
          <w:rStyle w:val="FootnoteReference"/>
          <w:rFonts w:ascii="Times New Roman" w:hAnsi="Times New Roman" w:cs="Times New Roman"/>
        </w:rPr>
        <w:footnoteReference w:id="10"/>
      </w:r>
      <w:r w:rsidRPr="00005AEF">
        <w:rPr>
          <w:rFonts w:ascii="Times New Roman" w:hAnsi="Times New Roman" w:cs="Times New Roman"/>
          <w:sz w:val="24"/>
          <w:szCs w:val="24"/>
        </w:rPr>
        <w:t xml:space="preserve"> sedangkan penelitian ini menekankan seluruh proses manajemen sarana dan prasarana mulai dari perencanaan, pengadaan, pemanfaatan, pemeliharaan, hingga evaluasi.</w:t>
      </w:r>
      <w:r w:rsidRPr="00005AEF">
        <w:rPr>
          <w:rStyle w:val="FootnoteReference"/>
          <w:rFonts w:ascii="Times New Roman" w:hAnsi="Times New Roman" w:cs="Times New Roman"/>
        </w:rPr>
        <w:footnoteReference w:id="11"/>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Pendekatan komprehensif ini memungkinkan peneliti untuk memperoleh gambaran utuh mengenai kontribusi sarana dan prasarana terhadap kualitas </w:t>
      </w:r>
      <w:r w:rsidRPr="00005AEF">
        <w:rPr>
          <w:rFonts w:ascii="Times New Roman" w:hAnsi="Times New Roman" w:cs="Times New Roman"/>
          <w:sz w:val="24"/>
          <w:szCs w:val="24"/>
        </w:rPr>
        <w:lastRenderedPageBreak/>
        <w:t>pembelajaran di SD Negeri 7 Jaya Kabupaten Aceh Jaya, dengan memperhatikan konteks sosial, budaya, dan kebijakan pendidikan setempat.</w:t>
      </w:r>
      <w:r w:rsidRPr="00005AEF">
        <w:rPr>
          <w:rStyle w:val="FootnoteReference"/>
          <w:rFonts w:ascii="Times New Roman" w:hAnsi="Times New Roman" w:cs="Times New Roman"/>
        </w:rPr>
        <w:footnoteReference w:id="12"/>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penelitian ini memberikan kontribusi baru baik secara teoritis maupun praktis. Secara teoritis, penelitian ini memperkuat kerangka konseptual yang dikembangkan dari teori manajemen pendidikan.</w:t>
      </w:r>
      <w:r w:rsidRPr="00005AEF">
        <w:rPr>
          <w:rStyle w:val="FootnoteReference"/>
          <w:rFonts w:ascii="Times New Roman" w:hAnsi="Times New Roman" w:cs="Times New Roman"/>
        </w:rPr>
        <w:footnoteReference w:id="13"/>
      </w:r>
      <w:r w:rsidRPr="00005AEF">
        <w:rPr>
          <w:rFonts w:ascii="Times New Roman" w:hAnsi="Times New Roman" w:cs="Times New Roman"/>
          <w:sz w:val="24"/>
          <w:szCs w:val="24"/>
        </w:rPr>
        <w:t xml:space="preserve"> Secara praktis, hasil penelitian dapat menjadi acuan bagi pihak sekolah dan pemangku kebijakan untuk merancang strategi pengelolaan sarana dan prasarana yang lebih efektif dan efisien, sehingga kualitas pembelajaran dapat meningkat secara signifikan.</w:t>
      </w:r>
      <w:r w:rsidRPr="00005AEF">
        <w:rPr>
          <w:rStyle w:val="FootnoteReference"/>
          <w:rFonts w:ascii="Times New Roman" w:hAnsi="Times New Roman" w:cs="Times New Roman"/>
        </w:rPr>
        <w:footnoteReference w:id="14"/>
      </w:r>
    </w:p>
    <w:p w:rsidR="000145D9" w:rsidRPr="00005AEF" w:rsidRDefault="000145D9" w:rsidP="00095731">
      <w:pPr>
        <w:pStyle w:val="ListParagraph"/>
        <w:numPr>
          <w:ilvl w:val="0"/>
          <w:numId w:val="15"/>
        </w:numPr>
        <w:spacing w:after="0" w:line="480" w:lineRule="auto"/>
        <w:ind w:left="284" w:hanging="284"/>
        <w:jc w:val="both"/>
        <w:rPr>
          <w:rFonts w:ascii="Times New Roman" w:hAnsi="Times New Roman" w:cs="Times New Roman"/>
          <w:b/>
          <w:bCs/>
          <w:sz w:val="24"/>
          <w:szCs w:val="24"/>
        </w:rPr>
      </w:pPr>
      <w:r w:rsidRPr="00005AEF">
        <w:rPr>
          <w:rFonts w:ascii="Times New Roman" w:hAnsi="Times New Roman" w:cs="Times New Roman"/>
          <w:b/>
          <w:bCs/>
          <w:sz w:val="24"/>
          <w:szCs w:val="24"/>
        </w:rPr>
        <w:t>Definisi Istilah</w:t>
      </w:r>
    </w:p>
    <w:p w:rsidR="000145D9"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Agar judul penelitian ini lebih mudah dipahami oleh pembaca, peneliti memaparkan konsep inti yang menjadi dasar pemikiran penelitian secara lebih rinci. Istilah-istilah dalam judul “Proses Manajemen Sarana dan Prasarana dalam Menunjang Sistem Pembelajaran di SD Negeri 7 Jaya Kabupaten Aceh Jaya” dijabarkan sebagai berikut:</w:t>
      </w:r>
    </w:p>
    <w:p w:rsidR="000145D9" w:rsidRPr="00722FC1" w:rsidRDefault="000145D9" w:rsidP="000145D9">
      <w:pPr>
        <w:numPr>
          <w:ilvl w:val="0"/>
          <w:numId w:val="16"/>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Manajemen</w:t>
      </w:r>
      <w:r w:rsidRPr="00005AEF">
        <w:rPr>
          <w:rFonts w:ascii="Times New Roman" w:hAnsi="Times New Roman" w:cs="Times New Roman"/>
          <w:sz w:val="24"/>
          <w:szCs w:val="24"/>
        </w:rPr>
        <w:br/>
        <w:t>Manajemen merupakan serangkaian aktivitas yang dilakukan untuk merencanakan, mengorganisir, memimpin, dan mengendalikan sumber daya yang dimiliki agar tujuan tertentu dapat tercapai secara efektif dan efisien.</w:t>
      </w:r>
      <w:r w:rsidRPr="00005AEF">
        <w:rPr>
          <w:rStyle w:val="FootnoteReference"/>
          <w:rFonts w:ascii="Times New Roman" w:hAnsi="Times New Roman" w:cs="Times New Roman"/>
        </w:rPr>
        <w:footnoteReference w:id="15"/>
      </w:r>
      <w:r w:rsidRPr="00005AEF">
        <w:rPr>
          <w:rFonts w:ascii="Times New Roman" w:hAnsi="Times New Roman" w:cs="Times New Roman"/>
          <w:sz w:val="24"/>
          <w:szCs w:val="24"/>
        </w:rPr>
        <w:t xml:space="preserve"> Dalam konteks pendidikan, manajemen tidak hanya terkait dengan </w:t>
      </w:r>
      <w:r w:rsidRPr="00005AEF">
        <w:rPr>
          <w:rFonts w:ascii="Times New Roman" w:hAnsi="Times New Roman" w:cs="Times New Roman"/>
          <w:sz w:val="24"/>
          <w:szCs w:val="24"/>
        </w:rPr>
        <w:lastRenderedPageBreak/>
        <w:t>administrasi sekolah, tetapi juga mencakup pengelolaan guru, siswa, sarana-prasarana, dan kegiatan pembelajaran.</w:t>
      </w:r>
      <w:r w:rsidRPr="00005AEF">
        <w:rPr>
          <w:rStyle w:val="FootnoteReference"/>
          <w:rFonts w:ascii="Times New Roman" w:hAnsi="Times New Roman" w:cs="Times New Roman"/>
        </w:rPr>
        <w:footnoteReference w:id="16"/>
      </w:r>
      <w:r w:rsidRPr="00005AEF">
        <w:rPr>
          <w:rFonts w:ascii="Times New Roman" w:hAnsi="Times New Roman" w:cs="Times New Roman"/>
          <w:sz w:val="24"/>
          <w:szCs w:val="24"/>
        </w:rPr>
        <w:t xml:space="preserve"> Praktik manajemen ini dapat dibagi menjadi tiga tahap utama: sebelum proses (pre-management), yang meliputi perencanaan dan persiapan sarana-prasarana; selama proses (on-process management), yaitu pengawasan dan pengelolaan sarana-prasarana saat digunakan dalam kegiatan pembelajaran; dan setelah proses (post-management), yang mencakup evaluasi, pemeliharaan, dan perbaikan sarana-prasarana agar tetap optimal.</w:t>
      </w:r>
      <w:r w:rsidRPr="00005AEF">
        <w:rPr>
          <w:rStyle w:val="FootnoteReference"/>
          <w:rFonts w:ascii="Times New Roman" w:hAnsi="Times New Roman" w:cs="Times New Roman"/>
        </w:rPr>
        <w:footnoteReference w:id="17"/>
      </w:r>
      <w:r w:rsidRPr="00005AEF">
        <w:rPr>
          <w:rFonts w:ascii="Times New Roman" w:hAnsi="Times New Roman" w:cs="Times New Roman"/>
          <w:sz w:val="24"/>
          <w:szCs w:val="24"/>
        </w:rPr>
        <w:t xml:space="preserve"> Pendekatan menyeluruh ini memungkinkan sekolah mengoptimalkan fungsi fasilitas pendidikan sekaligus mendukung pencapaian kompetensi peserta didik.</w:t>
      </w:r>
    </w:p>
    <w:p w:rsidR="000145D9" w:rsidRDefault="000145D9" w:rsidP="00095731">
      <w:pPr>
        <w:numPr>
          <w:ilvl w:val="0"/>
          <w:numId w:val="16"/>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Sarana dan Prasarana</w:t>
      </w:r>
    </w:p>
    <w:p w:rsidR="000145D9" w:rsidRPr="00005AEF" w:rsidRDefault="000145D9" w:rsidP="000145D9">
      <w:pPr>
        <w:spacing w:after="0" w:line="480" w:lineRule="auto"/>
        <w:ind w:left="720"/>
        <w:jc w:val="both"/>
        <w:rPr>
          <w:rFonts w:ascii="Times New Roman" w:hAnsi="Times New Roman" w:cs="Times New Roman"/>
          <w:sz w:val="24"/>
          <w:szCs w:val="24"/>
        </w:rPr>
      </w:pPr>
      <w:r w:rsidRPr="00005AEF">
        <w:rPr>
          <w:rFonts w:ascii="Times New Roman" w:hAnsi="Times New Roman" w:cs="Times New Roman"/>
          <w:sz w:val="24"/>
          <w:szCs w:val="24"/>
        </w:rPr>
        <w:t>Sarana dan prasarana adalah komponen fisik maupun non-fisik yang secara langsung maupun tidak langsung mendukung proses pendidikan.</w:t>
      </w:r>
      <w:r w:rsidRPr="00005AEF">
        <w:rPr>
          <w:rStyle w:val="FootnoteReference"/>
          <w:rFonts w:ascii="Times New Roman" w:hAnsi="Times New Roman" w:cs="Times New Roman"/>
        </w:rPr>
        <w:footnoteReference w:id="18"/>
      </w:r>
      <w:r w:rsidRPr="00005AEF">
        <w:rPr>
          <w:rFonts w:ascii="Times New Roman" w:hAnsi="Times New Roman" w:cs="Times New Roman"/>
          <w:sz w:val="24"/>
          <w:szCs w:val="24"/>
        </w:rPr>
        <w:t xml:space="preserve"> Sarana mencakup segala fasilitas yang digunakan dalam kegiatan belajar-mengajar, misalnya gedung sekolah, ruang kelas, meja dan kursi, laboratorium, perpustakaan, ruang OSIS, media pengajaran, dan ruang guru.</w:t>
      </w:r>
      <w:r w:rsidRPr="00005AEF">
        <w:rPr>
          <w:rStyle w:val="FootnoteReference"/>
          <w:rFonts w:ascii="Times New Roman" w:hAnsi="Times New Roman" w:cs="Times New Roman"/>
        </w:rPr>
        <w:footnoteReference w:id="19"/>
      </w:r>
      <w:r w:rsidRPr="00005AEF">
        <w:rPr>
          <w:rFonts w:ascii="Times New Roman" w:hAnsi="Times New Roman" w:cs="Times New Roman"/>
          <w:sz w:val="24"/>
          <w:szCs w:val="24"/>
        </w:rPr>
        <w:t xml:space="preserve"> Sedangkan prasarana mencakup fasilitas pendukung yang memungkinkan kegiatan pendidikan berjalan dengan lancar, seperti halaman sekolah, taman, jalan akses ke sekolah, peraturan sekolah, rambu-rambu, tata tertib, serta sistem </w:t>
      </w:r>
      <w:r w:rsidRPr="00005AEF">
        <w:rPr>
          <w:rFonts w:ascii="Times New Roman" w:hAnsi="Times New Roman" w:cs="Times New Roman"/>
          <w:sz w:val="24"/>
          <w:szCs w:val="24"/>
        </w:rPr>
        <w:lastRenderedPageBreak/>
        <w:t>administrasi.</w:t>
      </w:r>
      <w:r w:rsidRPr="00005AEF">
        <w:rPr>
          <w:rStyle w:val="FootnoteReference"/>
          <w:rFonts w:ascii="Times New Roman" w:hAnsi="Times New Roman" w:cs="Times New Roman"/>
        </w:rPr>
        <w:footnoteReference w:id="20"/>
      </w:r>
      <w:r w:rsidRPr="00005AEF">
        <w:rPr>
          <w:rFonts w:ascii="Times New Roman" w:hAnsi="Times New Roman" w:cs="Times New Roman"/>
          <w:sz w:val="24"/>
          <w:szCs w:val="24"/>
        </w:rPr>
        <w:t xml:space="preserve"> Keduanya saling melengkapi dan harus dikelola secara terpadu agar mendukung keberhasilan proses pembelajaran. Misalnya, keberadaan laboratorium sains (sarana) akan optimal jika didukung prosedur penggunaan dan pemeliharaan yang jelas (prasarana).</w:t>
      </w:r>
    </w:p>
    <w:p w:rsidR="000145D9" w:rsidRPr="00005AEF" w:rsidRDefault="000145D9" w:rsidP="00095731">
      <w:pPr>
        <w:numPr>
          <w:ilvl w:val="0"/>
          <w:numId w:val="16"/>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Kualitas</w:t>
      </w:r>
      <w:r w:rsidRPr="00005AEF">
        <w:rPr>
          <w:rFonts w:ascii="Times New Roman" w:hAnsi="Times New Roman" w:cs="Times New Roman"/>
          <w:sz w:val="24"/>
          <w:szCs w:val="24"/>
        </w:rPr>
        <w:br/>
        <w:t>Kualitas pendidikan dalam penelitian ini merujuk pada tingkat keterpaduan dan sinergi antara komponen pembelajaran, yakni guru, siswa, media pembelajaran, dan sarana-prasarana.</w:t>
      </w:r>
      <w:r w:rsidRPr="00005AEF">
        <w:rPr>
          <w:rStyle w:val="FootnoteReference"/>
          <w:rFonts w:ascii="Times New Roman" w:hAnsi="Times New Roman" w:cs="Times New Roman"/>
        </w:rPr>
        <w:footnoteReference w:id="21"/>
      </w:r>
      <w:r w:rsidRPr="00005AEF">
        <w:rPr>
          <w:rFonts w:ascii="Times New Roman" w:hAnsi="Times New Roman" w:cs="Times New Roman"/>
          <w:sz w:val="24"/>
          <w:szCs w:val="24"/>
        </w:rPr>
        <w:t xml:space="preserve"> Kualitas bukan sekadar jumlah atau kelengkapan fasilitas, tetapi mencakup efektivitas pemanfaatan sarana-prasarana dalam mendukung pencapaian hasil belajar optimal. Misalnya, ruang kelas yang memadai hanya akan meningkatkan kualitas pembelajaran jika didampingi metode pengajaran yang tepat dan partisipasi aktif siswa.</w:t>
      </w:r>
      <w:r w:rsidRPr="00005AEF">
        <w:rPr>
          <w:rStyle w:val="FootnoteReference"/>
          <w:rFonts w:ascii="Times New Roman" w:hAnsi="Times New Roman" w:cs="Times New Roman"/>
        </w:rPr>
        <w:footnoteReference w:id="22"/>
      </w:r>
      <w:r w:rsidRPr="00005AEF">
        <w:rPr>
          <w:rFonts w:ascii="Times New Roman" w:hAnsi="Times New Roman" w:cs="Times New Roman"/>
          <w:sz w:val="24"/>
          <w:szCs w:val="24"/>
        </w:rPr>
        <w:t xml:space="preserve"> Dengan demikian, kualitas mencerminkan keseimbangan antara kondisi fisik, kompetensi pendidik, dan interaksi pedagogis.</w:t>
      </w:r>
    </w:p>
    <w:p w:rsidR="000145D9" w:rsidRPr="00005AEF" w:rsidRDefault="000145D9" w:rsidP="00095731">
      <w:pPr>
        <w:numPr>
          <w:ilvl w:val="0"/>
          <w:numId w:val="16"/>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Pembelajaran</w:t>
      </w:r>
      <w:r w:rsidRPr="00005AEF">
        <w:rPr>
          <w:rFonts w:ascii="Times New Roman" w:hAnsi="Times New Roman" w:cs="Times New Roman"/>
          <w:sz w:val="24"/>
          <w:szCs w:val="24"/>
        </w:rPr>
        <w:br/>
        <w:t>Pembelajaran adalah proses interaksi antara peserta didik, pendidik, dan sumber belajar yang diarahkan untuk mencapai kompetensi tertentu.</w:t>
      </w:r>
      <w:r w:rsidRPr="00005AEF">
        <w:rPr>
          <w:rStyle w:val="FootnoteReference"/>
          <w:rFonts w:ascii="Times New Roman" w:hAnsi="Times New Roman" w:cs="Times New Roman"/>
        </w:rPr>
        <w:footnoteReference w:id="23"/>
      </w:r>
      <w:r w:rsidRPr="00005AEF">
        <w:rPr>
          <w:rFonts w:ascii="Times New Roman" w:hAnsi="Times New Roman" w:cs="Times New Roman"/>
          <w:sz w:val="24"/>
          <w:szCs w:val="24"/>
        </w:rPr>
        <w:t xml:space="preserve"> Proses ini dapat berlangsung di berbagai lingkungan belajar, baik formal maupun non-formal, dan melibatkan penggunaan metode serta media pembelajaran </w:t>
      </w:r>
      <w:r w:rsidRPr="00005AEF">
        <w:rPr>
          <w:rFonts w:ascii="Times New Roman" w:hAnsi="Times New Roman" w:cs="Times New Roman"/>
          <w:sz w:val="24"/>
          <w:szCs w:val="24"/>
        </w:rPr>
        <w:lastRenderedPageBreak/>
        <w:t>yang bervariasi.</w:t>
      </w:r>
      <w:r w:rsidRPr="00005AEF">
        <w:rPr>
          <w:rStyle w:val="FootnoteReference"/>
          <w:rFonts w:ascii="Times New Roman" w:hAnsi="Times New Roman" w:cs="Times New Roman"/>
        </w:rPr>
        <w:footnoteReference w:id="24"/>
      </w:r>
      <w:r w:rsidRPr="00005AEF">
        <w:rPr>
          <w:rFonts w:ascii="Times New Roman" w:hAnsi="Times New Roman" w:cs="Times New Roman"/>
          <w:sz w:val="24"/>
          <w:szCs w:val="24"/>
        </w:rPr>
        <w:t xml:space="preserve"> Dalam konteks SD Negeri 7 Jaya, pembelajaran melibatkan guru sebagai fasilitator, peserta didik sebagai subjek aktif, serta sarana-prasarana sebagai pendukung aktivitas pembelajaran. Dengan pemanfaatan sarana-prasarana yang tepat, pembelajaran menjadi lebih efektif, menyenangkan, dan sesuai dengan kurikulum yang berlaku.</w:t>
      </w:r>
    </w:p>
    <w:p w:rsidR="000145D9" w:rsidRPr="00005AEF" w:rsidRDefault="000145D9" w:rsidP="00095731">
      <w:pPr>
        <w:numPr>
          <w:ilvl w:val="0"/>
          <w:numId w:val="16"/>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Proses Manajemen Sarana dan Prasarana dalam Menunjang Sistem Pembelajaran</w:t>
      </w:r>
      <w:r w:rsidRPr="00005AEF">
        <w:rPr>
          <w:rFonts w:ascii="Times New Roman" w:hAnsi="Times New Roman" w:cs="Times New Roman"/>
          <w:sz w:val="24"/>
          <w:szCs w:val="24"/>
        </w:rPr>
        <w:br/>
        <w:t>Secara keseluruhan, proses manajemen sarana dan prasarana mencakup tahapan perencanaan, pengadaan, pemanfaatan, pemeliharaan, hingga evaluasi fasilitas pendidikan.</w:t>
      </w:r>
      <w:r w:rsidRPr="00005AEF">
        <w:rPr>
          <w:rStyle w:val="FootnoteReference"/>
          <w:rFonts w:ascii="Times New Roman" w:hAnsi="Times New Roman" w:cs="Times New Roman"/>
        </w:rPr>
        <w:footnoteReference w:id="25"/>
      </w:r>
      <w:r w:rsidRPr="00005AEF">
        <w:rPr>
          <w:rFonts w:ascii="Times New Roman" w:hAnsi="Times New Roman" w:cs="Times New Roman"/>
          <w:sz w:val="24"/>
          <w:szCs w:val="24"/>
        </w:rPr>
        <w:t xml:space="preserve"> Tujuannya adalah memastikan bahwa seluruh komponen sarana dan prasarana dapat mendukung sistem pembelajaran secara optimal. Sistem pembelajaran di SD Negeri 7 Jaya merupakan kesatuan aktivitas yang melibatkan guru, siswa, kurikulum, dan media pembelajaran. Dengan manajemen sarana-prasarana yang baik, seluruh komponen tersebut dapat bekerja sinergis sehingga kualitas pendidikan dapat ditingkatkan.</w:t>
      </w:r>
      <w:r w:rsidRPr="00005AEF">
        <w:rPr>
          <w:rStyle w:val="FootnoteReference"/>
          <w:rFonts w:ascii="Times New Roman" w:hAnsi="Times New Roman" w:cs="Times New Roman"/>
        </w:rPr>
        <w:footnoteReference w:id="26"/>
      </w:r>
      <w:r w:rsidRPr="00005AEF">
        <w:rPr>
          <w:rFonts w:ascii="Times New Roman" w:hAnsi="Times New Roman" w:cs="Times New Roman"/>
          <w:sz w:val="24"/>
          <w:szCs w:val="24"/>
        </w:rPr>
        <w:t xml:space="preserve"> Misalnya, perencanaan pengadaan buku, laboratorium mini, dan alat peraga matematika harus mempertimbangkan kebutuhan kurikulum, kapasitas ruang kelas, serta kemampuan guru dalam memanfaatkan fasilitas tersebut.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Dengan pemahaman istilah-istilah inti ini, pembaca dapat lebih mudah menangkap tujuan penelitian, yakni mengeksplorasi bagaimana proses manajemen </w:t>
      </w:r>
      <w:r w:rsidRPr="00005AEF">
        <w:rPr>
          <w:rFonts w:ascii="Times New Roman" w:hAnsi="Times New Roman" w:cs="Times New Roman"/>
          <w:sz w:val="24"/>
          <w:szCs w:val="24"/>
        </w:rPr>
        <w:lastRenderedPageBreak/>
        <w:t>sarana dan prasarana dapat meningkatkan kualitas sistem pembelajaran. Definisi istilah ini juga menunjukkan bahwa penelitian tidak hanya fokus pada keberadaan fisik fasilitas, tetapi pada bagaimana seluruh komponen dikelola secara sistematis dan terpadu untuk mendukung mutu pendidikan di SD Negeri 7 Jaya Kabupaten Aceh Jaya. Melalui pengelolaan yang terencana dan berkesinambungan, sekolah dapat menghadirkan lingkungan belajar yang kondusif dan produktif bagi seluruh peserta didik.</w:t>
      </w:r>
    </w:p>
    <w:p w:rsidR="000145D9" w:rsidRPr="00005AEF" w:rsidRDefault="000145D9" w:rsidP="000145D9">
      <w:pPr>
        <w:spacing w:after="0" w:line="360" w:lineRule="auto"/>
        <w:jc w:val="both"/>
        <w:rPr>
          <w:rFonts w:ascii="Times New Roman" w:hAnsi="Times New Roman" w:cs="Times New Roman"/>
          <w:sz w:val="24"/>
          <w:szCs w:val="24"/>
        </w:rPr>
      </w:pPr>
    </w:p>
    <w:p w:rsidR="000145D9" w:rsidRPr="00005AEF" w:rsidRDefault="000145D9" w:rsidP="000145D9">
      <w:pPr>
        <w:spacing w:after="0" w:line="360" w:lineRule="auto"/>
        <w:jc w:val="both"/>
        <w:rPr>
          <w:rFonts w:ascii="Times New Roman" w:hAnsi="Times New Roman" w:cs="Times New Roman"/>
          <w:sz w:val="24"/>
          <w:szCs w:val="24"/>
        </w:rPr>
      </w:pPr>
    </w:p>
    <w:p w:rsidR="000145D9" w:rsidRDefault="000145D9" w:rsidP="000145D9">
      <w:pPr>
        <w:spacing w:after="0" w:line="360" w:lineRule="auto"/>
        <w:jc w:val="both"/>
        <w:rPr>
          <w:rFonts w:ascii="Times New Roman" w:hAnsi="Times New Roman" w:cs="Times New Roman"/>
          <w:sz w:val="24"/>
          <w:szCs w:val="24"/>
        </w:rPr>
      </w:pPr>
    </w:p>
    <w:bookmarkEnd w:id="3"/>
    <w:p w:rsidR="000145D9" w:rsidRPr="00005AEF" w:rsidRDefault="000145D9" w:rsidP="000145D9">
      <w:pPr>
        <w:spacing w:after="0" w:line="360" w:lineRule="auto"/>
        <w:jc w:val="both"/>
        <w:rPr>
          <w:rFonts w:ascii="Times New Roman" w:hAnsi="Times New Roman" w:cs="Times New Roman"/>
          <w:sz w:val="24"/>
          <w:szCs w:val="24"/>
        </w:rPr>
      </w:pPr>
    </w:p>
    <w:p w:rsidR="000145D9" w:rsidRDefault="000145D9"/>
    <w:p w:rsidR="00722FC1" w:rsidRDefault="00722FC1"/>
    <w:p w:rsidR="00722FC1" w:rsidRDefault="00722FC1"/>
    <w:p w:rsidR="00722FC1" w:rsidRDefault="00722FC1"/>
    <w:p w:rsidR="00722FC1" w:rsidRDefault="00722FC1"/>
    <w:p w:rsidR="00722FC1" w:rsidRDefault="00722FC1"/>
    <w:p w:rsidR="00722FC1" w:rsidRDefault="00722FC1"/>
    <w:p w:rsidR="00722FC1" w:rsidRDefault="00722FC1"/>
    <w:p w:rsidR="00722FC1" w:rsidRDefault="00722FC1"/>
    <w:p w:rsidR="00722FC1" w:rsidRDefault="00722FC1"/>
    <w:p w:rsidR="00722FC1" w:rsidRDefault="00722FC1"/>
    <w:p w:rsidR="00722FC1" w:rsidRDefault="00722FC1"/>
    <w:p w:rsidR="00722FC1" w:rsidRDefault="00722FC1"/>
    <w:p w:rsidR="000145D9" w:rsidRDefault="000145D9"/>
    <w:p w:rsidR="000145D9" w:rsidRPr="00005AEF" w:rsidRDefault="000145D9" w:rsidP="000145D9">
      <w:pPr>
        <w:spacing w:after="0" w:line="36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lastRenderedPageBreak/>
        <w:t>BAB II</w:t>
      </w:r>
    </w:p>
    <w:p w:rsidR="000145D9" w:rsidRPr="00005AEF" w:rsidRDefault="000145D9" w:rsidP="000145D9">
      <w:pPr>
        <w:spacing w:after="0" w:line="36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KAJIAN PUSTAKA</w:t>
      </w:r>
    </w:p>
    <w:p w:rsidR="000145D9" w:rsidRPr="00005AEF" w:rsidRDefault="000145D9" w:rsidP="000145D9">
      <w:pPr>
        <w:spacing w:after="0" w:line="360" w:lineRule="auto"/>
        <w:jc w:val="center"/>
        <w:rPr>
          <w:rFonts w:ascii="Times New Roman" w:hAnsi="Times New Roman" w:cs="Times New Roman"/>
          <w:b/>
          <w:bCs/>
          <w:sz w:val="24"/>
          <w:szCs w:val="24"/>
        </w:rPr>
      </w:pPr>
    </w:p>
    <w:p w:rsidR="000145D9" w:rsidRPr="00005AEF" w:rsidRDefault="000145D9" w:rsidP="000145D9">
      <w:p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A. Perspektif Teori</w:t>
      </w:r>
    </w:p>
    <w:p w:rsidR="000145D9" w:rsidRPr="00005AEF" w:rsidRDefault="000145D9" w:rsidP="00095731">
      <w:pPr>
        <w:pStyle w:val="ListParagraph"/>
        <w:numPr>
          <w:ilvl w:val="0"/>
          <w:numId w:val="20"/>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Manajemen Sarana dan Prasarana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Manajemen sarana dan prasarana pendidikan merupakan salah satu faktor utama dalam mendukung kualitas pembelajaran di sekolah. Sarana dipahami sebagai segala bentuk perlengkapan yang langsung menunjang kegiatan belajar mengajar, seperti buku ajar, media pembelajaran, alat peraga, serta teknologi pendidikan. Adapun prasarana mengacu pada fasilitas yang tidak digunakan secara langsung dalam proses belajar, tetapi tetap memiliki kontribusi besar, misalnya gedung sekolah, ruang belajar, perpustakaan, laboratorium, hingga lapangan olahraga. Kedua unsur ini tidak dapat dipisahkan, sebab ketiadaan sarana akan membuat proses belajar tidak efektif, sementara absennya prasarana akan mengganggu kesinambungan pembelajaran dalam jangka Panjang.</w:t>
      </w:r>
      <w:r w:rsidRPr="00005AEF">
        <w:rPr>
          <w:rStyle w:val="FootnoteReference"/>
          <w:rFonts w:ascii="Times New Roman" w:hAnsi="Times New Roman" w:cs="Times New Roman"/>
        </w:rPr>
        <w:footnoteReference w:id="27"/>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Mulyasa menegaskan bahwa ketersediaan sarana dan prasarana yang dikelola dengan baik akan membangun lingkungan belajar yang kondusif, mendorong semangat peserta didik, sekaligus meningkatkan kualitas capaian belajar. Fasilitas pendidikan tidak hanya berfungsi sebagai alat bantu, tetapi juga menjadi faktor eksternal yang memengaruhi psikologis siswa.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Lingkungan sekolah yang tertib, bersih, dan nyaman dapat menumbuhkan motivasi belajar, mengurangi rasa jenuh, serta memperkuat hubungan positif antara </w:t>
      </w:r>
      <w:r w:rsidRPr="00005AEF">
        <w:rPr>
          <w:rFonts w:ascii="Times New Roman" w:hAnsi="Times New Roman" w:cs="Times New Roman"/>
          <w:sz w:val="24"/>
          <w:szCs w:val="24"/>
        </w:rPr>
        <w:lastRenderedPageBreak/>
        <w:t>guru dengan peserta didik.</w:t>
      </w:r>
      <w:r w:rsidRPr="00005AEF">
        <w:rPr>
          <w:rStyle w:val="FootnoteReference"/>
          <w:rFonts w:ascii="Times New Roman" w:hAnsi="Times New Roman" w:cs="Times New Roman"/>
        </w:rPr>
        <w:footnoteReference w:id="28"/>
      </w:r>
      <w:r w:rsidRPr="00005AEF">
        <w:rPr>
          <w:rFonts w:ascii="Times New Roman" w:hAnsi="Times New Roman" w:cs="Times New Roman"/>
          <w:sz w:val="24"/>
          <w:szCs w:val="24"/>
        </w:rPr>
        <w:t xml:space="preserve"> Lebih jauh, Mulyasa menjelaskan bahwa manajemen sarana dan prasarana tidak cukup hanya berkaitan dengan ketersediaan fasilitas, tetapi juga menyangkut pemanfaatan, perawatan, dan evaluasi yang berkesinambungan. Artinya, keberhasilan manajemen tidak semata-mata diukur dari banyaknya fasilitas, melainkan dari seberapa jauh fasilitas tersebut digunakan secara efektif dalam mendukung kegiatan pembelajaran.</w:t>
      </w:r>
      <w:r w:rsidRPr="00005AEF">
        <w:rPr>
          <w:rStyle w:val="FootnoteReference"/>
          <w:rFonts w:ascii="Times New Roman" w:hAnsi="Times New Roman" w:cs="Times New Roman"/>
        </w:rPr>
        <w:footnoteReference w:id="29"/>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Sementara itu, Barnawi dan M. Arifin menekankan bahwa pengelolaan sarana dan prasarana harus dilakukan melalui siklus manajemen yang menyeluruh, mulai dari tahap perencanaan, pengadaan, penggunaan, pemeliharaan, sampai dengan penghapusan. Proses tersebut perlu dijalankan secara sistematis, transparan, dan melibatkan partisipasi berbagai pihak. Mereka menekankan pentingnya prinsip efisiensi, keadilan, akuntabilitas, dan ketepatan sasaran.</w:t>
      </w:r>
      <w:r w:rsidRPr="00005AEF">
        <w:rPr>
          <w:rStyle w:val="FootnoteReference"/>
          <w:rFonts w:ascii="Times New Roman" w:hAnsi="Times New Roman" w:cs="Times New Roman"/>
        </w:rPr>
        <w:footnoteReference w:id="30"/>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Pandangan tersebut sangat relevan diterapkan di sekolah dasar di Indonesia, mengingat keterbatasan anggaran masih menjadi masalah utama. Penerapan manajemen berbasis efisiensi dan akuntabilitas dapat membantu sekolah memaksimalkan keterbatasan sumber daya agar tetap memberi manfaat besar. Di samping itu, melibatkan guru, siswa, orang tua, hingga pemerintah daerah dalam proses manajemen akan menumbuhkan rasa memiliki (</w:t>
      </w:r>
      <w:r w:rsidRPr="00005AEF">
        <w:rPr>
          <w:rFonts w:ascii="Times New Roman" w:hAnsi="Times New Roman" w:cs="Times New Roman"/>
          <w:i/>
          <w:iCs/>
          <w:sz w:val="24"/>
          <w:szCs w:val="24"/>
        </w:rPr>
        <w:t>sense of ownership</w:t>
      </w:r>
      <w:r w:rsidRPr="00005AEF">
        <w:rPr>
          <w:rFonts w:ascii="Times New Roman" w:hAnsi="Times New Roman" w:cs="Times New Roman"/>
          <w:sz w:val="24"/>
          <w:szCs w:val="24"/>
        </w:rPr>
        <w:t xml:space="preserve">) yang kuat terhadap fasilitas sekolah.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Dari perspektif klasik, Frederick Winslow Taylor—yang dikenal sebagai tokoh manajemen ilmiah—menawarkan kerangka yang menitikberatkan pada efisiensi dan produktivitas. Taylor menegaskan perlunya perencanaan rasional, pembagian kerja yang jelas, serta penggunaan data ilmiah dalam pengukuran efektivitas.</w:t>
      </w:r>
      <w:r w:rsidRPr="00005AEF">
        <w:rPr>
          <w:rStyle w:val="FootnoteReference"/>
          <w:rFonts w:ascii="Times New Roman" w:hAnsi="Times New Roman" w:cs="Times New Roman"/>
        </w:rPr>
        <w:footnoteReference w:id="31"/>
      </w:r>
      <w:r w:rsidRPr="00005AEF">
        <w:rPr>
          <w:rFonts w:ascii="Times New Roman" w:hAnsi="Times New Roman" w:cs="Times New Roman"/>
          <w:sz w:val="24"/>
          <w:szCs w:val="24"/>
        </w:rPr>
        <w:t xml:space="preserve"> Dalam praktik pengelolaan sarana dan prasarana di sekolah, prinsip Taylor dapat diterapkan melalui penyusunan standar operasional prosedur (SOP), pembagian peran yang jelas antara kepala sekolah, guru, dan tenaga kependidikan, serta evaluasi pemanfaatan fasilitas yang terukur.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Jika dilihat secara integratif, teori Mulyasa menekankan aspek konseptual bahwa manajemen sarana dan prasarana merupakan strategi peningkatan mutu pendidikan. Pandangan Barnawi dan M. Arifin memberi penekanan pada implementasi praktis melalui siklus manajemen yang lengkap, sementara teori Taylor memberikan perspektif ilmiah terkait efisiensi, standarisasi, dan pengambilan keputusan berbasis data. Kolaborasi ketiga teori tersebut menghasilkan kerangka komprehensif dalam memahami manajemen sarana dan prasarana di sekolah dasar.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Dengan demikian, manajemen sarana dan prasarana pendidikan modern dapat dipahami sebagai perpaduan antara pendekatan humanistik, administratif, dan ilmiah. Pendekatan humanistik berfokus pada partisipasi seluruh warga sekolah, pendekatan administratif menekankan akuntabilitas dan transparansi, sedangkan pendekatan ilmiah mendorong efisiensi dan metode sistematis. Kombinasi ketiganya </w:t>
      </w:r>
      <w:r w:rsidRPr="00005AEF">
        <w:rPr>
          <w:rFonts w:ascii="Times New Roman" w:hAnsi="Times New Roman" w:cs="Times New Roman"/>
          <w:sz w:val="24"/>
          <w:szCs w:val="24"/>
        </w:rPr>
        <w:lastRenderedPageBreak/>
        <w:t>diyakini mampu menjawab kompleksitas tantangan pengelolaan sarana dan prasarana pendidikan di Indonesia.</w:t>
      </w:r>
    </w:p>
    <w:p w:rsidR="000145D9" w:rsidRPr="00005AEF" w:rsidRDefault="000145D9" w:rsidP="00095731">
      <w:pPr>
        <w:pStyle w:val="ListParagraph"/>
        <w:numPr>
          <w:ilvl w:val="0"/>
          <w:numId w:val="20"/>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Proses Manajemen Sarana dan Prasarana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Proses manajemen sarana dan prasarana pendidikan merupakan inti dari pengelolaan fasilitas sekolah yang terarah, sistematis, serta berkelanjutan. Proses ini melibatkan serangkaian kegiatan yang saling terkait mulai dari tahap perencanaan, pengadaan, pemanfaatan, pemeliharaan, hingga penghapusan. Apabila seluruh tahapan dijalankan dengan baik, maka sarana dan prasarana akan memberikan kontribusi optimal terhadap peningkatan mutu pembelajaran. Sebaliknya, apabila salah satu tahapan diabaikan, maka efektivitas manajemen pendidikan akan terganggu.</w:t>
      </w:r>
      <w:r w:rsidRPr="00005AEF">
        <w:rPr>
          <w:rStyle w:val="FootnoteReference"/>
          <w:rFonts w:ascii="Times New Roman" w:hAnsi="Times New Roman" w:cs="Times New Roman"/>
        </w:rPr>
        <w:footnoteReference w:id="32"/>
      </w:r>
    </w:p>
    <w:p w:rsidR="000145D9" w:rsidRPr="00005AEF" w:rsidRDefault="000145D9" w:rsidP="00095731">
      <w:pPr>
        <w:pStyle w:val="ListParagraph"/>
        <w:numPr>
          <w:ilvl w:val="0"/>
          <w:numId w:val="21"/>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Perencanaan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Perencanaan merupakan fondasi utama dari manajemen sarana dan prasarana. Dalam tahap ini, sekolah perlu mengidentifikasi kebutuhan nyata yang sesuai dengan visi, misi, serta tujuan pendidikan. Analisis kebutuhan dilakukan dengan mempertimbangkan jumlah peserta didik, kurikulum yang berlaku, kondisi fasilitas yang sudah ada, serta ketersediaan anggaran. Mulyasa menyatakan bahwa perencanaan yang baik tidak hanya bersifat administratif, tetapi juga harus bersandar pada prinsip relevansi, efisiensi, dan keberlanjutan.</w:t>
      </w:r>
      <w:r w:rsidRPr="00005AEF">
        <w:rPr>
          <w:rStyle w:val="FootnoteReference"/>
          <w:rFonts w:ascii="Times New Roman" w:hAnsi="Times New Roman" w:cs="Times New Roman"/>
        </w:rPr>
        <w:footnoteReference w:id="33"/>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Selain itu, perencanaan sarana dan prasarana juga harus memperhatikan perkembangan teknologi pendidikan. Misalnya, kebutuhan akan perangkat teknologi </w:t>
      </w:r>
      <w:r w:rsidRPr="00005AEF">
        <w:rPr>
          <w:rFonts w:ascii="Times New Roman" w:hAnsi="Times New Roman" w:cs="Times New Roman"/>
          <w:sz w:val="24"/>
          <w:szCs w:val="24"/>
        </w:rPr>
        <w:lastRenderedPageBreak/>
        <w:t>informasi seperti komputer, LCD proyektor, serta jaringan internet kini menjadi bagian integral dari sarana pembelajaran modern. Dengan demikian, perencanaan yang tidak mengakomodasi kemajuan teknologi akan menyebabkan kesenjangan mutu pendidikan antara satu sekolah dengan sekolah lain.</w:t>
      </w:r>
      <w:r w:rsidRPr="00005AEF">
        <w:rPr>
          <w:rStyle w:val="FootnoteReference"/>
          <w:rFonts w:ascii="Times New Roman" w:hAnsi="Times New Roman" w:cs="Times New Roman"/>
        </w:rPr>
        <w:footnoteReference w:id="34"/>
      </w:r>
    </w:p>
    <w:p w:rsidR="000145D9" w:rsidRPr="00005AEF" w:rsidRDefault="000145D9" w:rsidP="00095731">
      <w:pPr>
        <w:pStyle w:val="ListParagraph"/>
        <w:numPr>
          <w:ilvl w:val="0"/>
          <w:numId w:val="21"/>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Pengadaan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Tahap pengadaan adalah realisasi dari perencanaan yang telah disusun. Proses pengadaan dapat dilakukan melalui berbagai mekanisme, seperti pembelian, hibah, bantuan pemerintah, maupun swadaya masyarakat. Menurut Sutomo, prinsip yang paling penting dalam pengadaan adalah transparansi, efisiensi, serta kesesuaian dengan kebutuhan yang telah ditetapkan sebelumnya.</w:t>
      </w:r>
      <w:r w:rsidRPr="00005AEF">
        <w:rPr>
          <w:rStyle w:val="FootnoteReference"/>
          <w:rFonts w:ascii="Times New Roman" w:hAnsi="Times New Roman" w:cs="Times New Roman"/>
        </w:rPr>
        <w:footnoteReference w:id="35"/>
      </w:r>
      <w:r w:rsidRPr="00005AEF">
        <w:rPr>
          <w:rFonts w:ascii="Times New Roman" w:hAnsi="Times New Roman" w:cs="Times New Roman"/>
          <w:sz w:val="24"/>
          <w:szCs w:val="24"/>
        </w:rPr>
        <w:t xml:space="preserve"> Pengadaan yang tidak sesuai dengan analisis kebutuhan akan berakibat pada pemborosan anggaran dan potensi penyalahgunaan aset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Pengadaan juga harus memperhatikan standar mutu barang dan jasa. Misalnya, pembelian meja dan kursi harus sesuai standar ergonomi agar mendukung kenyamanan belajar siswa, atau pembangunan laboratorium harus mengacu pada standar keamanan dan keselamatan. Hal ini penting agar sarana yang diperoleh tidak hanya lengkap secara kuantitas, tetapi juga layak dan bermanfaat secara kualitas.</w:t>
      </w:r>
    </w:p>
    <w:p w:rsidR="000145D9" w:rsidRPr="00005AEF" w:rsidRDefault="000145D9" w:rsidP="00095731">
      <w:pPr>
        <w:pStyle w:val="ListParagraph"/>
        <w:numPr>
          <w:ilvl w:val="0"/>
          <w:numId w:val="21"/>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Penggunaan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Penggunaan sarana dan prasarana merupakan tahap yang menunjukkan seberapa besar kebermanfaatan fasilitas bagi proses pembelajaran. Fasilitas yang tersedia harus diatur penggunaannya agar optimal, adil, dan berkesinambungan. </w:t>
      </w:r>
      <w:r w:rsidRPr="00005AEF">
        <w:rPr>
          <w:rFonts w:ascii="Times New Roman" w:hAnsi="Times New Roman" w:cs="Times New Roman"/>
          <w:sz w:val="24"/>
          <w:szCs w:val="24"/>
        </w:rPr>
        <w:lastRenderedPageBreak/>
        <w:t>Menurut Mulyasa, penggunaan sarana dan prasarana harus dilakukan dengan prinsip efektivitas, di mana setiap fasilitas digunakan sesuai fungsi dan tujuan yang telah ditentukan.</w:t>
      </w:r>
      <w:r w:rsidRPr="00005AEF">
        <w:rPr>
          <w:rStyle w:val="FootnoteReference"/>
          <w:rFonts w:ascii="Times New Roman" w:hAnsi="Times New Roman" w:cs="Times New Roman"/>
        </w:rPr>
        <w:footnoteReference w:id="36"/>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Penggunaan juga menuntut adanya sistem pengaturan, misalnya penjadwalan penggunaan laboratorium atau perpustakaan agar semua siswa mendapatkan kesempatan yang sama. Guru berperan penting dalam tahap ini, sebab merekalah yang mengintegrasikan sarana dan prasarana ke dalam strategi pembelajaran. Dengan demikian, pemanfaatan fasilitas sekolah dapat meningkatkan motivasi, memperkaya pengalaman belajar, serta memperkuat keterampilan siswa.</w:t>
      </w:r>
    </w:p>
    <w:p w:rsidR="000145D9" w:rsidRPr="00005AEF" w:rsidRDefault="000145D9" w:rsidP="00095731">
      <w:pPr>
        <w:pStyle w:val="ListParagraph"/>
        <w:numPr>
          <w:ilvl w:val="0"/>
          <w:numId w:val="21"/>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Pemeliharaan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Tahap pemeliharaan memiliki peran penting dalam menjaga keberlanjutan fungsi sarana dan prasarana. Pemeliharaan dilakukan dalam bentuk perawatan rutin maupun perbaikan jika terjadi kerusakan. Arsyad menegaskan bahwa pemeliharaan yang baik akan memperpanjang usia pakai sarana, menjaga keselamatan pengguna, serta menciptakan suasana belajar yang nyaman.</w:t>
      </w:r>
      <w:r w:rsidRPr="00005AEF">
        <w:rPr>
          <w:rStyle w:val="FootnoteReference"/>
          <w:rFonts w:ascii="Times New Roman" w:hAnsi="Times New Roman" w:cs="Times New Roman"/>
        </w:rPr>
        <w:footnoteReference w:id="37"/>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Pemeliharaan tidak hanya bersifat teknis, tetapi juga administratif. Setiap sekolah harus memiliki sistem pencatatan inventaris yang jelas sehingga dapat dipantau kondisi barang, jadwal perawatan, hingga masa pakai. Tanpa adanya sistem pemeliharaan yang terencana, sarana dan prasarana akan cepat rusak dan membebani anggaran sekolah.</w:t>
      </w:r>
    </w:p>
    <w:p w:rsidR="000145D9" w:rsidRPr="00005AEF" w:rsidRDefault="000145D9" w:rsidP="00095731">
      <w:pPr>
        <w:pStyle w:val="ListParagraph"/>
        <w:numPr>
          <w:ilvl w:val="0"/>
          <w:numId w:val="21"/>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Penghapusan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Penghapusan merupakan tahap akhir dalam siklus manajemen sarana dan prasarana. Fasilitas yang sudah tidak layak pakai, rusak berat, atau usang harus dikeluarkan dari daftar inventaris sekolah. Proses penghapusan dilakukan sesuai dengan regulasi pemerintah agar tetap transparan dan akuntabel. Menurut Barnawi dan Arifin, penghapusan tidak hanya berfungsi untuk mengurangi beban biaya pemeliharaan, tetapi juga membuka ruang bagi pengadaan fasilitas baru yang lebih relevan dengan kebutuhan pembelajaran.</w:t>
      </w:r>
      <w:r w:rsidRPr="00005AEF">
        <w:rPr>
          <w:rStyle w:val="FootnoteReference"/>
          <w:rFonts w:ascii="Times New Roman" w:hAnsi="Times New Roman" w:cs="Times New Roman"/>
        </w:rPr>
        <w:footnoteReference w:id="38"/>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itu, penghapusan dapat menjadi bentuk efisiensi dalam manajemen. Misalnya, penghapusan perangkat komputer lama yang tidak kompatibel lagi dapat digantikan dengan perangkat baru yang lebih mendukung sistem pembelajaran digital. Dengan begitu, sekolah dapat terus mengikuti perkembangan teknologi tanpa terbebani oleh sarana yang tidak produktif.</w:t>
      </w:r>
    </w:p>
    <w:p w:rsidR="000145D9" w:rsidRPr="00005AEF" w:rsidRDefault="000145D9" w:rsidP="00095731">
      <w:pPr>
        <w:pStyle w:val="ListParagraph"/>
        <w:numPr>
          <w:ilvl w:val="0"/>
          <w:numId w:val="21"/>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Integrasi Siklus Manajemen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Apabila dilihat secara menyeluruh, setiap tahap dalam proses manajemen sarana dan prasarana saling berhubungan erat. Perencanaan yang matang akan memengaruhi kualitas pengadaan, penggunaan yang optimal akan mengurangi biaya pemeliharaan, sedangkan pemeliharaan yang baik akan memperpanjang usia pakai sehingga memperlambat kebutuhan penghapusan. Oleh karena itu, manajemen sarana dan prasarana harus dipahami sebagai siklus berkesinambungan, bukan kegiatan terpisah-pisah.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Kepala sekolah sebagai manajer pendidikan memegang peranan sentral dalam mengintegrasikan seluruh proses ini. Namun demikian, keterlibatan guru, tenaga kependidikan, peserta didik, dan masyarakat sangat diperlukan untuk menciptakan rasa memiliki serta tanggung jawab bersama. Dengan adanya partisipasi kolektif, pengelolaan sarana dan prasarana tidak hanya sekadar kewajiban administratif, tetapi juga menjadi budaya sekolah yang mendukung mutu pendidikan.</w:t>
      </w:r>
    </w:p>
    <w:p w:rsidR="000145D9" w:rsidRPr="00005AEF" w:rsidRDefault="000145D9" w:rsidP="00095731">
      <w:pPr>
        <w:pStyle w:val="ListParagraph"/>
        <w:numPr>
          <w:ilvl w:val="0"/>
          <w:numId w:val="20"/>
        </w:numPr>
        <w:spacing w:after="0"/>
        <w:jc w:val="both"/>
        <w:rPr>
          <w:rFonts w:ascii="Times New Roman" w:hAnsi="Times New Roman" w:cs="Times New Roman"/>
          <w:b/>
          <w:bCs/>
          <w:sz w:val="24"/>
          <w:szCs w:val="24"/>
        </w:rPr>
      </w:pPr>
      <w:r w:rsidRPr="00005AEF">
        <w:rPr>
          <w:rFonts w:ascii="Times New Roman" w:hAnsi="Times New Roman" w:cs="Times New Roman"/>
          <w:b/>
          <w:bCs/>
          <w:sz w:val="24"/>
          <w:szCs w:val="24"/>
        </w:rPr>
        <w:t>Faktor Pendukung dan Penghambat Manajemen Sarana dan Prasarana Pendidikan</w:t>
      </w:r>
    </w:p>
    <w:p w:rsidR="000145D9" w:rsidRPr="00005AEF" w:rsidRDefault="000145D9" w:rsidP="000145D9">
      <w:pPr>
        <w:pStyle w:val="ListParagraph"/>
        <w:spacing w:after="0"/>
        <w:jc w:val="both"/>
        <w:rPr>
          <w:rFonts w:ascii="Times New Roman" w:hAnsi="Times New Roman" w:cs="Times New Roman"/>
          <w:b/>
          <w:bCs/>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Manajemen sarana dan prasarana di sekolah tidak dapat dilepaskan dari berbagai faktor yang memengaruhi efektivitasnya. Faktor tersebut ada yang bersifat mendukung sehingga memperkuat proses pengelolaan, namun ada pula faktor penghambat yang dapat melemahkan dan mengurangi kualitas pengelolaan. Pemahaman yang komprehensif terhadap faktor pendukung dan penghambat menjadi sangat penting karena akan membantu pihak sekolah merumuskan strategi yang tepat dalam meningkatkan efektivitas manajemen sarana dan prasarana.</w:t>
      </w:r>
      <w:r w:rsidRPr="00005AEF">
        <w:rPr>
          <w:rStyle w:val="FootnoteReference"/>
          <w:rFonts w:ascii="Times New Roman" w:hAnsi="Times New Roman" w:cs="Times New Roman"/>
        </w:rPr>
        <w:footnoteReference w:id="39"/>
      </w:r>
    </w:p>
    <w:p w:rsidR="000145D9" w:rsidRPr="00005AEF" w:rsidRDefault="000145D9" w:rsidP="00095731">
      <w:pPr>
        <w:pStyle w:val="ListParagraph"/>
        <w:numPr>
          <w:ilvl w:val="0"/>
          <w:numId w:val="22"/>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Faktor Pendukung</w:t>
      </w:r>
    </w:p>
    <w:p w:rsidR="000145D9" w:rsidRPr="00CA409D" w:rsidRDefault="000145D9" w:rsidP="000145D9">
      <w:pPr>
        <w:spacing w:after="0" w:line="480" w:lineRule="auto"/>
        <w:jc w:val="both"/>
        <w:rPr>
          <w:rFonts w:ascii="Times New Roman" w:hAnsi="Times New Roman" w:cs="Times New Roman"/>
          <w:sz w:val="24"/>
          <w:szCs w:val="24"/>
          <w:lang w:val="en-US"/>
        </w:rPr>
      </w:pPr>
      <w:r w:rsidRPr="00005AEF">
        <w:rPr>
          <w:rFonts w:ascii="Times New Roman" w:hAnsi="Times New Roman" w:cs="Times New Roman"/>
          <w:sz w:val="24"/>
          <w:szCs w:val="24"/>
        </w:rPr>
        <w:t>Beberapa faktor yang dapat menunjang keberhasilan manajemen sarana dan prasarana pendidikan antara lain:</w:t>
      </w:r>
    </w:p>
    <w:p w:rsidR="000145D9" w:rsidRPr="00005AEF" w:rsidRDefault="000145D9" w:rsidP="00095731">
      <w:pPr>
        <w:numPr>
          <w:ilvl w:val="0"/>
          <w:numId w:val="18"/>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Kebijakan dan Regulasi Pemerintah</w:t>
      </w:r>
    </w:p>
    <w:p w:rsidR="000145D9" w:rsidRDefault="000145D9" w:rsidP="000145D9">
      <w:pPr>
        <w:spacing w:line="480" w:lineRule="auto"/>
        <w:ind w:firstLine="720"/>
        <w:jc w:val="both"/>
        <w:rPr>
          <w:rFonts w:ascii="Times New Roman" w:hAnsi="Times New Roman" w:cs="Times New Roman"/>
          <w:sz w:val="24"/>
          <w:szCs w:val="24"/>
        </w:rPr>
      </w:pPr>
      <w:r w:rsidRPr="004F2E1C">
        <w:rPr>
          <w:rFonts w:ascii="Times New Roman" w:hAnsi="Times New Roman" w:cs="Times New Roman"/>
          <w:sz w:val="24"/>
          <w:szCs w:val="24"/>
        </w:rPr>
        <w:t xml:space="preserve">Dukungan pemerintah, baik di tingkat nasional maupun daerah, memiliki peran strategis dalam pengelolaan sarana dan prasarana pendidikan. Standar Nasional Pendidikan (SNP) menegaskan bahwa setiap satuan pendidikan wajib memiliki </w:t>
      </w:r>
      <w:r w:rsidRPr="004F2E1C">
        <w:rPr>
          <w:rFonts w:ascii="Times New Roman" w:hAnsi="Times New Roman" w:cs="Times New Roman"/>
          <w:sz w:val="24"/>
          <w:szCs w:val="24"/>
        </w:rPr>
        <w:lastRenderedPageBreak/>
        <w:t>sarana dan prasarana sesuai dengan standar minimal yang ditetapkan, guna menjamin terselenggaranya proses pembelajaran yang bermutu.</w:t>
      </w:r>
      <w:r w:rsidRPr="004F2E1C">
        <w:rPr>
          <w:rStyle w:val="FootnoteReference"/>
          <w:rFonts w:ascii="Times New Roman" w:hAnsi="Times New Roman" w:cs="Times New Roman"/>
        </w:rPr>
        <w:footnoteReference w:id="40"/>
      </w:r>
      <w:r w:rsidRPr="004F2E1C">
        <w:rPr>
          <w:rFonts w:ascii="Times New Roman" w:hAnsi="Times New Roman" w:cs="Times New Roman"/>
          <w:sz w:val="24"/>
          <w:szCs w:val="24"/>
        </w:rPr>
        <w:t xml:space="preserve"> Regulasi ini menjadi dasar umum bagi setiap sekolah, termasuk sekolah dasar di Aceh, untuk menyusun perencanaan, pengadaan, pemeliharaan, hingga evaluasi terhadap sarana dan prasarana pendidikan.</w:t>
      </w:r>
    </w:p>
    <w:p w:rsidR="000145D9" w:rsidRPr="004F2E1C" w:rsidRDefault="000145D9" w:rsidP="000145D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Pr="009716C2">
        <w:rPr>
          <w:rFonts w:ascii="Times New Roman" w:hAnsi="Times New Roman" w:cs="Times New Roman"/>
          <w:sz w:val="24"/>
          <w:szCs w:val="24"/>
        </w:rPr>
        <w:t>tingkat Provinsi Aceh, payung hukum utama mengenai penyelenggaraan pendidikan adalah Qanun Aceh Nomor 11 Tahun 2014 tentang Penyelenggaraan Pendidikan yang kemudian diubah dengan Qanun Aceh Nomor 9 Tahun 2015. Qanun ini mengatur pembiayaan pendidikan, termasuk penyediaan sarana dan prasarana pendidikan yang menjadi tanggung jawab pemerintah daerah.</w:t>
      </w:r>
      <w:r w:rsidRPr="004F2E1C">
        <w:rPr>
          <w:rStyle w:val="FootnoteReference"/>
          <w:rFonts w:ascii="Times New Roman" w:hAnsi="Times New Roman" w:cs="Times New Roman"/>
        </w:rPr>
        <w:footnoteReference w:id="41"/>
      </w:r>
      <w:r w:rsidRPr="009716C2">
        <w:rPr>
          <w:rFonts w:ascii="Times New Roman" w:hAnsi="Times New Roman" w:cs="Times New Roman"/>
          <w:sz w:val="24"/>
          <w:szCs w:val="24"/>
        </w:rPr>
        <w:t xml:space="preserve"> Dalam Pasal-pasalnya ditegaskan bahwa Pemerintah Aceh dapat memberikan bantuan sarana prasarana kepada sekolah-sekolah di kabupaten/kota, dengan ketentuan teknis lebih lanjut diatur melalui Peraturan Gubernur.</w:t>
      </w:r>
      <w:r w:rsidRPr="004F2E1C">
        <w:rPr>
          <w:rStyle w:val="FootnoteReference"/>
          <w:rFonts w:ascii="Times New Roman" w:hAnsi="Times New Roman" w:cs="Times New Roman"/>
        </w:rPr>
        <w:footnoteReference w:id="42"/>
      </w:r>
      <w:r w:rsidRPr="009716C2">
        <w:rPr>
          <w:rFonts w:ascii="Times New Roman" w:hAnsi="Times New Roman" w:cs="Times New Roman"/>
          <w:sz w:val="24"/>
          <w:szCs w:val="24"/>
        </w:rPr>
        <w:t xml:space="preserve"> Relevansinya terhadap SD Negeri 7 Jaya adalah adanya landasan hukum yang memungkinkan sekolah ini memperoleh dukungan sarana dan prasarana secara berkelanjutan dari pemerintah provinsi.</w:t>
      </w:r>
    </w:p>
    <w:p w:rsidR="000145D9" w:rsidRPr="004F2E1C" w:rsidRDefault="000145D9" w:rsidP="000145D9">
      <w:pPr>
        <w:spacing w:after="0" w:line="480" w:lineRule="auto"/>
        <w:ind w:firstLine="720"/>
        <w:jc w:val="both"/>
        <w:rPr>
          <w:rFonts w:ascii="Times New Roman" w:hAnsi="Times New Roman" w:cs="Times New Roman"/>
          <w:sz w:val="24"/>
          <w:szCs w:val="24"/>
        </w:rPr>
      </w:pPr>
      <w:r w:rsidRPr="009716C2">
        <w:rPr>
          <w:rFonts w:ascii="Times New Roman" w:hAnsi="Times New Roman" w:cs="Times New Roman"/>
          <w:sz w:val="24"/>
          <w:szCs w:val="24"/>
        </w:rPr>
        <w:t>Selain itu, perkembangan terbaru melalui Qanun Aceh Nomor 9 Tahun 2024 memperkuat kerangka pengelolaan keuangan daerah.</w:t>
      </w:r>
      <w:r w:rsidRPr="004F2E1C">
        <w:rPr>
          <w:rStyle w:val="FootnoteReference"/>
          <w:rFonts w:ascii="Times New Roman" w:hAnsi="Times New Roman" w:cs="Times New Roman"/>
        </w:rPr>
        <w:footnoteReference w:id="43"/>
      </w:r>
      <w:r w:rsidRPr="009716C2">
        <w:rPr>
          <w:rFonts w:ascii="Times New Roman" w:hAnsi="Times New Roman" w:cs="Times New Roman"/>
          <w:sz w:val="24"/>
          <w:szCs w:val="24"/>
        </w:rPr>
        <w:t xml:space="preserve"> Walaupun tidak secara khusus mengatur pendidikan, qanun ini memberikan dasar pengelolaan fiskal yang </w:t>
      </w:r>
      <w:r w:rsidRPr="009716C2">
        <w:rPr>
          <w:rFonts w:ascii="Times New Roman" w:hAnsi="Times New Roman" w:cs="Times New Roman"/>
          <w:sz w:val="24"/>
          <w:szCs w:val="24"/>
        </w:rPr>
        <w:lastRenderedPageBreak/>
        <w:t>memungkinkan alokasi anggaran bantuan sarpras pendidikan dari Pemerintah Aceh lebih terarah dan sesuai kebutuhan. Hal ini penting bagi SD Negeri 7 Jaya karena pembiayaan pembangunan fasilitas fisik maupun pemeliharaan sarana belajar sangat bergantung pada kejelasan regulasi fiskal.</w:t>
      </w:r>
    </w:p>
    <w:p w:rsidR="000145D9" w:rsidRPr="004F2E1C" w:rsidRDefault="000145D9" w:rsidP="000145D9">
      <w:pPr>
        <w:spacing w:after="0" w:line="480" w:lineRule="auto"/>
        <w:ind w:firstLine="720"/>
        <w:jc w:val="both"/>
        <w:rPr>
          <w:rFonts w:ascii="Times New Roman" w:hAnsi="Times New Roman" w:cs="Times New Roman"/>
          <w:sz w:val="24"/>
          <w:szCs w:val="24"/>
        </w:rPr>
      </w:pPr>
      <w:r w:rsidRPr="009716C2">
        <w:rPr>
          <w:rFonts w:ascii="Times New Roman" w:hAnsi="Times New Roman" w:cs="Times New Roman"/>
          <w:sz w:val="24"/>
          <w:szCs w:val="24"/>
        </w:rPr>
        <w:t>Pada level kabupaten, Qanun Kabupaten Aceh Jaya Nomor 6 Tahun 2019 tentang Penyelenggaraan Pendidikan secara eksplisit mengatur tentang kewajiban pemerintah daerah dalam menyediakan dan memelihara sarana prasarana pendidikan.</w:t>
      </w:r>
      <w:r w:rsidRPr="004F2E1C">
        <w:rPr>
          <w:rStyle w:val="FootnoteReference"/>
          <w:rFonts w:ascii="Times New Roman" w:hAnsi="Times New Roman" w:cs="Times New Roman"/>
        </w:rPr>
        <w:footnoteReference w:id="44"/>
      </w:r>
      <w:r w:rsidRPr="009716C2">
        <w:rPr>
          <w:rFonts w:ascii="Times New Roman" w:hAnsi="Times New Roman" w:cs="Times New Roman"/>
          <w:sz w:val="24"/>
          <w:szCs w:val="24"/>
        </w:rPr>
        <w:t xml:space="preserve"> Qanun ini menguraikan bahwa fasilitas pendidikan meliputi ruang kelas, laboratorium, perpustakaan, sarana olahraga, fasilitas sanitasi, hingga sarana pendukung lainnya.</w:t>
      </w:r>
      <w:r w:rsidRPr="004F2E1C">
        <w:rPr>
          <w:rStyle w:val="FootnoteReference"/>
          <w:rFonts w:ascii="Times New Roman" w:hAnsi="Times New Roman" w:cs="Times New Roman"/>
        </w:rPr>
        <w:footnoteReference w:id="45"/>
      </w:r>
      <w:r w:rsidRPr="004F2E1C">
        <w:rPr>
          <w:rFonts w:ascii="Times New Roman" w:hAnsi="Times New Roman" w:cs="Times New Roman"/>
          <w:sz w:val="24"/>
          <w:szCs w:val="24"/>
        </w:rPr>
        <w:t xml:space="preserve"> </w:t>
      </w:r>
      <w:r w:rsidRPr="009716C2">
        <w:rPr>
          <w:rFonts w:ascii="Times New Roman" w:hAnsi="Times New Roman" w:cs="Times New Roman"/>
          <w:sz w:val="24"/>
          <w:szCs w:val="24"/>
        </w:rPr>
        <w:t>Implementasi qanun ini memberikan kepastian hukum bagi SD Negeri 7 Jaya untuk memperoleh bantuan pembangunan maupun pemeliharaan sarana prasarana dari Pemerintah Kabupaten Aceh Jaya.</w:t>
      </w:r>
    </w:p>
    <w:p w:rsidR="000145D9" w:rsidRPr="004F2E1C" w:rsidRDefault="000145D9" w:rsidP="000145D9">
      <w:pPr>
        <w:spacing w:after="0" w:line="480" w:lineRule="auto"/>
        <w:ind w:firstLine="720"/>
        <w:jc w:val="both"/>
        <w:rPr>
          <w:rFonts w:ascii="Times New Roman" w:hAnsi="Times New Roman" w:cs="Times New Roman"/>
          <w:sz w:val="24"/>
          <w:szCs w:val="24"/>
        </w:rPr>
      </w:pPr>
      <w:r w:rsidRPr="009716C2">
        <w:rPr>
          <w:rFonts w:ascii="Times New Roman" w:hAnsi="Times New Roman" w:cs="Times New Roman"/>
          <w:sz w:val="24"/>
          <w:szCs w:val="24"/>
        </w:rPr>
        <w:t>Lebih lanjut, Qanun Kabupaten Aceh Jaya Nomor 14 Tahun 2021 menambahkan dimensi penting dengan mewajibkan ketersediaan sarana yang menunjang pemenuhan hak anak di sekolah, seperti ruang konseling, media informasi hak anak, dan fasilitas penunjang kesehatan.</w:t>
      </w:r>
      <w:r w:rsidRPr="004F2E1C">
        <w:rPr>
          <w:rStyle w:val="FootnoteReference"/>
          <w:rFonts w:ascii="Times New Roman" w:hAnsi="Times New Roman" w:cs="Times New Roman"/>
        </w:rPr>
        <w:footnoteReference w:id="46"/>
      </w:r>
      <w:r w:rsidRPr="004F2E1C">
        <w:rPr>
          <w:rFonts w:ascii="Times New Roman" w:hAnsi="Times New Roman" w:cs="Times New Roman"/>
          <w:sz w:val="24"/>
          <w:szCs w:val="24"/>
        </w:rPr>
        <w:t xml:space="preserve"> </w:t>
      </w:r>
      <w:r w:rsidRPr="009716C2">
        <w:rPr>
          <w:rFonts w:ascii="Times New Roman" w:hAnsi="Times New Roman" w:cs="Times New Roman"/>
          <w:sz w:val="24"/>
          <w:szCs w:val="24"/>
        </w:rPr>
        <w:t>Regulasi ini relevan bagi SD Negeri 7 Jaya dalam konteks penyediaan sarana yang tidak hanya berfokus pada aspek fisik pembelajaran, tetapi juga mendukung kesejahteraan dan perlindungan anak di lingkungan sekolah.</w:t>
      </w:r>
    </w:p>
    <w:p w:rsidR="000145D9" w:rsidRPr="004F2E1C" w:rsidRDefault="000145D9" w:rsidP="000145D9">
      <w:pPr>
        <w:spacing w:after="0" w:line="480" w:lineRule="auto"/>
        <w:ind w:firstLine="720"/>
        <w:jc w:val="both"/>
        <w:rPr>
          <w:rFonts w:ascii="Times New Roman" w:hAnsi="Times New Roman" w:cs="Times New Roman"/>
          <w:sz w:val="24"/>
          <w:szCs w:val="24"/>
        </w:rPr>
      </w:pPr>
      <w:r w:rsidRPr="009716C2">
        <w:rPr>
          <w:rFonts w:ascii="Times New Roman" w:hAnsi="Times New Roman" w:cs="Times New Roman"/>
          <w:sz w:val="24"/>
          <w:szCs w:val="24"/>
        </w:rPr>
        <w:t xml:space="preserve">Di sisi implementasi teknis, Rencana Kerja (Renja) Dinas Pendidikan Kabupaten Aceh Jaya Tahun 2022 juga mencatat program pembangunan sarana </w:t>
      </w:r>
      <w:r w:rsidRPr="009716C2">
        <w:rPr>
          <w:rFonts w:ascii="Times New Roman" w:hAnsi="Times New Roman" w:cs="Times New Roman"/>
          <w:sz w:val="24"/>
          <w:szCs w:val="24"/>
        </w:rPr>
        <w:lastRenderedPageBreak/>
        <w:t>prasarana seperti penimbunan halaman sekolah, pembangunan pagar, dan pembenahan utilitas sekolah.</w:t>
      </w:r>
      <w:r w:rsidRPr="004F2E1C">
        <w:rPr>
          <w:rStyle w:val="FootnoteReference"/>
          <w:rFonts w:ascii="Times New Roman" w:hAnsi="Times New Roman" w:cs="Times New Roman"/>
        </w:rPr>
        <w:footnoteReference w:id="47"/>
      </w:r>
      <w:r w:rsidRPr="009716C2">
        <w:rPr>
          <w:rFonts w:ascii="Times New Roman" w:hAnsi="Times New Roman" w:cs="Times New Roman"/>
          <w:sz w:val="24"/>
          <w:szCs w:val="24"/>
        </w:rPr>
        <w:t xml:space="preserve"> Dokumen ini menjadi bukti konkret bahwa kebijakan qanun di tingkat daerah benar-benar diturunkan ke dalam program dan kegiatan nyata yang langsung menyentuh kebutuhan sekolah dasar, termasuk SD Negeri 7 Jaya.</w:t>
      </w:r>
    </w:p>
    <w:p w:rsidR="000145D9" w:rsidRPr="009E4F0E" w:rsidRDefault="000145D9" w:rsidP="000145D9">
      <w:pPr>
        <w:spacing w:after="0" w:line="480" w:lineRule="auto"/>
        <w:ind w:firstLine="720"/>
        <w:jc w:val="both"/>
        <w:rPr>
          <w:rFonts w:ascii="Times New Roman" w:hAnsi="Times New Roman" w:cs="Times New Roman"/>
        </w:rPr>
      </w:pPr>
      <w:r w:rsidRPr="009716C2">
        <w:rPr>
          <w:rFonts w:ascii="Times New Roman" w:hAnsi="Times New Roman" w:cs="Times New Roman"/>
          <w:sz w:val="24"/>
          <w:szCs w:val="24"/>
        </w:rPr>
        <w:t>Dengan demikian, regulasi di tingkat nasional, provinsi, maupun kabupaten menunjukkan kesinambungan dalam mendukung pengelolaan sarana prasarana sekolah. SNP memberikan standar minimal, Qanun Aceh mengatur mekanisme pembiayaan dan bantuan provinsi, sementara Qanun Aceh Jaya mengatur secara operasional hingga tingkat fasilitas detail. Keterpaduan ini menjamin bahwa SD Negeri 7 Jaya memiliki dasar hukum dan peluang nyata untuk mendapatkan bantuan sarana dan prasarana dalam menunjang kualitas pembelajaran.</w:t>
      </w:r>
    </w:p>
    <w:p w:rsidR="000145D9" w:rsidRPr="00005AEF" w:rsidRDefault="000145D9" w:rsidP="00095731">
      <w:pPr>
        <w:numPr>
          <w:ilvl w:val="0"/>
          <w:numId w:val="18"/>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Kepemimpinan Kepala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Kepala sekolah berperan sebagai manajer yang memimpin seluruh proses pengelolaan sarana dan prasarana. Kepemimpinan yang visioner, demokratis, dan berorientasi pada mutu akan memengaruhi partisipasi seluruh warga sekolah.</w:t>
      </w:r>
      <w:r w:rsidRPr="00005AEF">
        <w:rPr>
          <w:rStyle w:val="FootnoteReference"/>
          <w:rFonts w:ascii="Times New Roman" w:hAnsi="Times New Roman" w:cs="Times New Roman"/>
        </w:rPr>
        <w:footnoteReference w:id="48"/>
      </w:r>
      <w:r w:rsidRPr="00005AEF">
        <w:rPr>
          <w:rFonts w:ascii="Times New Roman" w:hAnsi="Times New Roman" w:cs="Times New Roman"/>
          <w:sz w:val="24"/>
          <w:szCs w:val="24"/>
        </w:rPr>
        <w:t xml:space="preserve"> Kepala sekolah yang mampu menggerakkan guru, staf, dan siswa untuk bersama-sama menjaga fasilitas sekolah dapat menciptakan iklim kerja yang kondusif.</w:t>
      </w:r>
    </w:p>
    <w:p w:rsidR="000145D9" w:rsidRPr="00005AEF" w:rsidRDefault="000145D9" w:rsidP="00095731">
      <w:pPr>
        <w:numPr>
          <w:ilvl w:val="0"/>
          <w:numId w:val="18"/>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Ketersediaan Anggaran</w:t>
      </w:r>
    </w:p>
    <w:p w:rsidR="000145D9"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Faktor finansial merupakan salah satu penentu utama keberhasilan manajemen sarana dan prasarana. Sekolah dengan anggaran yang memadai dapat melakukan pengadaan fasilitas baru, pemeliharaan rutin, dan pembaruan sarana </w:t>
      </w:r>
      <w:r w:rsidRPr="00005AEF">
        <w:rPr>
          <w:rFonts w:ascii="Times New Roman" w:hAnsi="Times New Roman" w:cs="Times New Roman"/>
          <w:sz w:val="24"/>
          <w:szCs w:val="24"/>
        </w:rPr>
        <w:lastRenderedPageBreak/>
        <w:t>sesuai kebutuhan.</w:t>
      </w:r>
      <w:r w:rsidRPr="00005AEF">
        <w:rPr>
          <w:rStyle w:val="FootnoteReference"/>
          <w:rFonts w:ascii="Times New Roman" w:hAnsi="Times New Roman" w:cs="Times New Roman"/>
        </w:rPr>
        <w:footnoteReference w:id="49"/>
      </w:r>
      <w:r w:rsidRPr="00005AEF">
        <w:rPr>
          <w:rFonts w:ascii="Times New Roman" w:hAnsi="Times New Roman" w:cs="Times New Roman"/>
          <w:sz w:val="24"/>
          <w:szCs w:val="24"/>
        </w:rPr>
        <w:t xml:space="preserve"> Sebaliknya, keterbatasan dana akan memperlambat perbaikan bahkan menunda pengadaan sarana penting.</w:t>
      </w:r>
    </w:p>
    <w:p w:rsidR="000145D9" w:rsidRPr="00005AEF" w:rsidRDefault="000145D9" w:rsidP="00095731">
      <w:pPr>
        <w:numPr>
          <w:ilvl w:val="0"/>
          <w:numId w:val="18"/>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Partisipasi Stakeholders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Keterlibatan masyarakat, orang tua siswa, komite sekolah, dan pemerintah daerah menjadi faktor pendukung yang krusial. Partisipasi ini dapat berupa dukungan moral, material, maupun finansial.</w:t>
      </w:r>
      <w:r w:rsidRPr="00005AEF">
        <w:rPr>
          <w:rStyle w:val="FootnoteReference"/>
          <w:rFonts w:ascii="Times New Roman" w:hAnsi="Times New Roman" w:cs="Times New Roman"/>
        </w:rPr>
        <w:footnoteReference w:id="50"/>
      </w:r>
      <w:r w:rsidRPr="00005AEF">
        <w:rPr>
          <w:rFonts w:ascii="Times New Roman" w:hAnsi="Times New Roman" w:cs="Times New Roman"/>
          <w:sz w:val="24"/>
          <w:szCs w:val="24"/>
        </w:rPr>
        <w:t xml:space="preserve"> Rasa memiliki (sense of ownership) yang tumbuh di kalangan stakeholders akan memperkuat pemanfaatan dan pemeliharaan sarana prasarana.</w:t>
      </w:r>
    </w:p>
    <w:p w:rsidR="000145D9" w:rsidRPr="00005AEF" w:rsidRDefault="000145D9" w:rsidP="00095731">
      <w:pPr>
        <w:numPr>
          <w:ilvl w:val="0"/>
          <w:numId w:val="18"/>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Pemanfaatan Teknologi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Pemanfaatan teknologi informasi, seperti aplikasi manajemen aset sekolah, membantu sekolah dalam inventarisasi, pelaporan, hingga monitoring sarana prasarana. Teknologi juga mempermudah transparansi serta mempercepat proses pengambilan keputusan berbasis data.</w:t>
      </w:r>
      <w:r w:rsidRPr="00005AEF">
        <w:rPr>
          <w:rStyle w:val="FootnoteReference"/>
          <w:rFonts w:ascii="Times New Roman" w:hAnsi="Times New Roman" w:cs="Times New Roman"/>
        </w:rPr>
        <w:footnoteReference w:id="51"/>
      </w:r>
    </w:p>
    <w:p w:rsidR="000145D9" w:rsidRPr="00005AEF" w:rsidRDefault="000145D9" w:rsidP="00095731">
      <w:pPr>
        <w:pStyle w:val="ListParagraph"/>
        <w:numPr>
          <w:ilvl w:val="0"/>
          <w:numId w:val="22"/>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Faktor Penghambat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faktor pendukung, terdapat pula sejumlah faktor penghambat yang seringkali dihadapi sekolah dalam mengelola sarana dan prasarana, di antaranya:</w:t>
      </w:r>
    </w:p>
    <w:p w:rsidR="000145D9" w:rsidRPr="00005AEF" w:rsidRDefault="000145D9" w:rsidP="00095731">
      <w:pPr>
        <w:numPr>
          <w:ilvl w:val="0"/>
          <w:numId w:val="19"/>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Keterbatasan Dana</w:t>
      </w:r>
    </w:p>
    <w:p w:rsidR="000145D9"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Masalah klasik yang paling sering ditemui adalah keterbatasan anggaran.</w:t>
      </w:r>
      <w:r w:rsidRPr="00005AEF">
        <w:rPr>
          <w:rStyle w:val="FootnoteReference"/>
          <w:rFonts w:ascii="Times New Roman" w:hAnsi="Times New Roman" w:cs="Times New Roman"/>
        </w:rPr>
        <w:footnoteReference w:id="52"/>
      </w:r>
      <w:r w:rsidRPr="00005AEF">
        <w:rPr>
          <w:rFonts w:ascii="Times New Roman" w:hAnsi="Times New Roman" w:cs="Times New Roman"/>
          <w:sz w:val="24"/>
          <w:szCs w:val="24"/>
        </w:rPr>
        <w:t xml:space="preserve"> Kondisi ini menyebabkan sekolah kesulitan melakukan pengadaan sarana baru atau </w:t>
      </w:r>
      <w:r w:rsidRPr="00005AEF">
        <w:rPr>
          <w:rFonts w:ascii="Times New Roman" w:hAnsi="Times New Roman" w:cs="Times New Roman"/>
          <w:sz w:val="24"/>
          <w:szCs w:val="24"/>
        </w:rPr>
        <w:lastRenderedPageBreak/>
        <w:t>melakukan perawatan terhadap fasilitas yang rusak. Akibatnya, proses pembelajaran terhambat karena tidak tersedianya sarana memadai.</w:t>
      </w:r>
    </w:p>
    <w:p w:rsidR="000145D9" w:rsidRPr="00005AEF" w:rsidRDefault="000145D9" w:rsidP="00095731">
      <w:pPr>
        <w:numPr>
          <w:ilvl w:val="0"/>
          <w:numId w:val="19"/>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Kurangnya Kesadaran Warga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Rendahnya kesadaran guru, siswa, maupun tenaga kependidikan dalam menjaga sarana prasarana menjadi kendala serius. Misalnya, siswa yang tidak peduli terhadap kebersihan kelas atau guru yang lalai dalam mengembalikan alat peraga setelah digunakan. Kebiasaan ini mempercepat kerusakan fasilitas.</w:t>
      </w:r>
      <w:r w:rsidRPr="00005AEF">
        <w:rPr>
          <w:rStyle w:val="FootnoteReference"/>
          <w:rFonts w:ascii="Times New Roman" w:hAnsi="Times New Roman" w:cs="Times New Roman"/>
        </w:rPr>
        <w:footnoteReference w:id="53"/>
      </w:r>
    </w:p>
    <w:p w:rsidR="000145D9" w:rsidRPr="00005AEF" w:rsidRDefault="000145D9" w:rsidP="00095731">
      <w:pPr>
        <w:numPr>
          <w:ilvl w:val="0"/>
          <w:numId w:val="19"/>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Kepemimpinan yang Lemah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Kepala sekolah yang tidak memiliki kompetensi manajerial yang baik cenderung gagal mengoordinasikan sumber daya yang ada. Akibatnya, pengelolaan sarana prasarana berjalan tanpa arah, tidak terencana, dan tidak berkelanjutan.</w:t>
      </w:r>
    </w:p>
    <w:p w:rsidR="000145D9" w:rsidRPr="00005AEF" w:rsidRDefault="000145D9" w:rsidP="00095731">
      <w:pPr>
        <w:numPr>
          <w:ilvl w:val="0"/>
          <w:numId w:val="19"/>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Kurangnya Sumber Daya Manusia (SDM) Terlatih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Banyak sekolah menghadapi keterbatasan tenaga khusus yang bertugas menangani sarana prasarana, seperti teknisi laboratorium atau petugas pemeliharaan.</w:t>
      </w:r>
      <w:r w:rsidRPr="00005AEF">
        <w:rPr>
          <w:rStyle w:val="FootnoteReference"/>
          <w:rFonts w:ascii="Times New Roman" w:hAnsi="Times New Roman" w:cs="Times New Roman"/>
        </w:rPr>
        <w:footnoteReference w:id="54"/>
      </w:r>
      <w:r w:rsidRPr="00005AEF">
        <w:rPr>
          <w:rFonts w:ascii="Times New Roman" w:hAnsi="Times New Roman" w:cs="Times New Roman"/>
          <w:sz w:val="24"/>
          <w:szCs w:val="24"/>
        </w:rPr>
        <w:t xml:space="preserve"> Akibatnya, pemanfaatan laboratorium, perpustakaan, maupun fasilitas teknologi tidak optimal.</w:t>
      </w:r>
    </w:p>
    <w:p w:rsidR="000145D9" w:rsidRPr="00005AEF" w:rsidRDefault="000145D9" w:rsidP="00095731">
      <w:pPr>
        <w:numPr>
          <w:ilvl w:val="0"/>
          <w:numId w:val="19"/>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Birokrasi yang Rumit</w:t>
      </w:r>
    </w:p>
    <w:p w:rsidR="000145D9"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Proses pengadaan barang di sekolah seringkali terkendala oleh birokrasi yang panjang dan prosedur administrasi yang rumit. Hal ini menyebabkan keterlambatan dalam penyediaan sarana prasarana yang sangat dibutuhkan.</w:t>
      </w:r>
    </w:p>
    <w:p w:rsidR="000145D9" w:rsidRPr="00005AEF" w:rsidRDefault="000145D9" w:rsidP="00095731">
      <w:pPr>
        <w:numPr>
          <w:ilvl w:val="0"/>
          <w:numId w:val="19"/>
        </w:numPr>
        <w:spacing w:after="0" w:line="480" w:lineRule="auto"/>
        <w:jc w:val="both"/>
        <w:rPr>
          <w:rFonts w:ascii="Times New Roman" w:hAnsi="Times New Roman" w:cs="Times New Roman"/>
          <w:sz w:val="24"/>
          <w:szCs w:val="24"/>
        </w:rPr>
      </w:pPr>
      <w:r w:rsidRPr="00005AEF">
        <w:rPr>
          <w:rFonts w:ascii="Times New Roman" w:hAnsi="Times New Roman" w:cs="Times New Roman"/>
          <w:b/>
          <w:bCs/>
          <w:sz w:val="24"/>
          <w:szCs w:val="24"/>
        </w:rPr>
        <w:t>Lingkungan Fisik yang Kurang Mendukung</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Faktor eksternal seperti kondisi geografis, iklim, atau keterbatasan lahan juga dapat menghambat pengelolaan sarana prasarana. Misalnya, sekolah di daerah rawan banjir akan lebih cepat mengalami kerusakan bangunan dan peralatan.</w:t>
      </w:r>
    </w:p>
    <w:p w:rsidR="000145D9" w:rsidRPr="00005AEF" w:rsidRDefault="000145D9" w:rsidP="00095731">
      <w:pPr>
        <w:pStyle w:val="ListParagraph"/>
        <w:numPr>
          <w:ilvl w:val="0"/>
          <w:numId w:val="22"/>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Upaya Mengatasi Hambatan</w:t>
      </w:r>
    </w:p>
    <w:p w:rsidR="000145D9" w:rsidRPr="00005AEF" w:rsidRDefault="000145D9" w:rsidP="000145D9">
      <w:p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Untuk mengatasi faktor penghambat, sekolah dapat melakukan beberapa strategi:</w:t>
      </w:r>
    </w:p>
    <w:p w:rsidR="000145D9" w:rsidRPr="00005AEF" w:rsidRDefault="000145D9" w:rsidP="00095731">
      <w:pPr>
        <w:numPr>
          <w:ilvl w:val="0"/>
          <w:numId w:val="23"/>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Meningkatkan kerja sama dengan pemerintah daerah, dunia usaha, dan masyarakat untuk memperkuat dukungan finansial.</w:t>
      </w:r>
    </w:p>
    <w:p w:rsidR="000145D9" w:rsidRPr="00005AEF" w:rsidRDefault="000145D9" w:rsidP="00095731">
      <w:pPr>
        <w:numPr>
          <w:ilvl w:val="0"/>
          <w:numId w:val="23"/>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Menanamkan budaya peduli sarana prasarana kepada siswa dan guru melalui program pembiasaan dan kegiatan ekstrakurikuler.</w:t>
      </w:r>
    </w:p>
    <w:p w:rsidR="000145D9" w:rsidRPr="00005AEF" w:rsidRDefault="000145D9" w:rsidP="00095731">
      <w:pPr>
        <w:numPr>
          <w:ilvl w:val="0"/>
          <w:numId w:val="23"/>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Memberikan pelatihan kepada tenaga kependidikan agar lebih terampil dalam mengelola sarana prasarana.</w:t>
      </w:r>
    </w:p>
    <w:p w:rsidR="000145D9" w:rsidRPr="00005AEF" w:rsidRDefault="000145D9" w:rsidP="00095731">
      <w:pPr>
        <w:numPr>
          <w:ilvl w:val="0"/>
          <w:numId w:val="23"/>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Menerapkan prinsip transparansi dalam pengadaan sehingga mempercepat proses birokrasi.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manajemen sarana dan prasarana dapat berjalan secara lebih efektif apabila faktor pendukung dapat dimaksimalkan dan hambatan yang ada diminimalisir.</w:t>
      </w:r>
    </w:p>
    <w:p w:rsidR="000145D9" w:rsidRPr="00005AEF" w:rsidRDefault="000145D9" w:rsidP="00095731">
      <w:pPr>
        <w:pStyle w:val="ListParagraph"/>
        <w:numPr>
          <w:ilvl w:val="0"/>
          <w:numId w:val="22"/>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Peran Manajemen Sarana dan Prasar</w:t>
      </w:r>
      <w:r>
        <w:rPr>
          <w:rFonts w:ascii="Times New Roman" w:hAnsi="Times New Roman" w:cs="Times New Roman"/>
          <w:b/>
          <w:bCs/>
          <w:sz w:val="24"/>
          <w:szCs w:val="24"/>
        </w:rPr>
        <w:t>ana dalam Pembelajaran</w:t>
      </w:r>
    </w:p>
    <w:p w:rsidR="000145D9" w:rsidRPr="00005AEF" w:rsidRDefault="000145D9" w:rsidP="00095731">
      <w:pPr>
        <w:pStyle w:val="ListParagraph"/>
        <w:numPr>
          <w:ilvl w:val="0"/>
          <w:numId w:val="24"/>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Pentingnya Sarana dan Prasarana dalam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Sarana dan prasarana merupakan komponen esensial dalam penyelenggaraan pendidikan. Ketersediaan fasilitas pendidikan yang memadai menjadi salah satu indikator mutu sekolah, karena proses pembelajaran yang efektif hanya dapat </w:t>
      </w:r>
      <w:r w:rsidRPr="00005AEF">
        <w:rPr>
          <w:rFonts w:ascii="Times New Roman" w:hAnsi="Times New Roman" w:cs="Times New Roman"/>
          <w:sz w:val="24"/>
          <w:szCs w:val="24"/>
        </w:rPr>
        <w:lastRenderedPageBreak/>
        <w:t>berlangsung apabila didukung oleh lingkungan belajar yang kondusif.</w:t>
      </w:r>
      <w:r w:rsidRPr="00005AEF">
        <w:rPr>
          <w:rStyle w:val="FootnoteReference"/>
          <w:rFonts w:ascii="Times New Roman" w:hAnsi="Times New Roman" w:cs="Times New Roman"/>
        </w:rPr>
        <w:footnoteReference w:id="55"/>
      </w:r>
      <w:r w:rsidRPr="00005AEF">
        <w:rPr>
          <w:rFonts w:ascii="Times New Roman" w:hAnsi="Times New Roman" w:cs="Times New Roman"/>
          <w:sz w:val="24"/>
          <w:szCs w:val="24"/>
        </w:rPr>
        <w:t xml:space="preserve"> Menurut Barnawi dan Arifin, manajemen sarana prasarana tidak hanya mencakup penyediaan fasilitas, tetapi juga bagaimana merencanakan, memanfaatkan, serta memelihara sarana agar benar-benar menunjang pencapaian tujuan pendidikan.</w:t>
      </w:r>
      <w:r w:rsidRPr="00005AEF">
        <w:rPr>
          <w:rStyle w:val="FootnoteReference"/>
          <w:rFonts w:ascii="Times New Roman" w:hAnsi="Times New Roman" w:cs="Times New Roman"/>
        </w:rPr>
        <w:footnoteReference w:id="56"/>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Undang-Undang Nomor 20 Tahun 2003 tentang Sistem Pendidikan Nasional Pasal 45 juga menegaskan bahwa setiap satuan pendidikan formal maupun nonformal wajib memiliki sarana dan prasarana yang memenuhi keperluan pendidikan sesuai dengan perkembangan ilmu pengetahuan, teknologi, dan seni. Hal ini menunjukkan bahwa secara yuridis, manajemen sarana dan prasarana memiliki posisi yang sangat strategis.</w:t>
      </w:r>
    </w:p>
    <w:p w:rsidR="000145D9" w:rsidRPr="00005AEF" w:rsidRDefault="000145D9" w:rsidP="00095731">
      <w:pPr>
        <w:pStyle w:val="ListParagraph"/>
        <w:numPr>
          <w:ilvl w:val="0"/>
          <w:numId w:val="24"/>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Fungsi Sarana dan Prasarana dalam Proses Pembelajaran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Fungsi utama sarana prasarana adalah sebagai alat dan pendukung yang menjamin kelancaran proses belajar mengajar. Menurut Mulyasa, fungsi sarana pendidikan meliputi: (a) mempermudah guru dalam menyampaikan materi pembelajaran; (b) mempercepat pemahaman siswa melalui alat bantu visual, audio, maupun audiovisual; (c) menumbuhkan motivasi belajar siswa; dan (d) meningkatkan efektivitas serta efisiensi pembelajaran.</w:t>
      </w:r>
      <w:r w:rsidRPr="00005AEF">
        <w:rPr>
          <w:rStyle w:val="FootnoteReference"/>
          <w:rFonts w:ascii="Times New Roman" w:hAnsi="Times New Roman" w:cs="Times New Roman"/>
        </w:rPr>
        <w:footnoteReference w:id="57"/>
      </w:r>
    </w:p>
    <w:p w:rsidR="000145D9" w:rsidRPr="00005AEF" w:rsidRDefault="000145D9" w:rsidP="000145D9">
      <w:p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Contoh penerapan fungsi tersebut antara lain:</w:t>
      </w:r>
    </w:p>
    <w:p w:rsidR="000145D9" w:rsidRPr="00005AEF" w:rsidRDefault="000145D9" w:rsidP="00095731">
      <w:pPr>
        <w:numPr>
          <w:ilvl w:val="0"/>
          <w:numId w:val="25"/>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Ruang kelas: memberikan kenyamanan fisik sehingga siswa dapat berkonsentrasi.</w:t>
      </w:r>
    </w:p>
    <w:p w:rsidR="000145D9" w:rsidRPr="00005AEF" w:rsidRDefault="000145D9" w:rsidP="00095731">
      <w:pPr>
        <w:numPr>
          <w:ilvl w:val="0"/>
          <w:numId w:val="25"/>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Perpustakaan: menyediakan sumber belajar tambahan di luar buku teks.</w:t>
      </w:r>
    </w:p>
    <w:p w:rsidR="000145D9" w:rsidRPr="00005AEF" w:rsidRDefault="000145D9" w:rsidP="00095731">
      <w:pPr>
        <w:numPr>
          <w:ilvl w:val="0"/>
          <w:numId w:val="25"/>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Laboratorium: memungkinkan siswa melakukan eksperimen dan mengembangkan keterampilan proses sains.</w:t>
      </w:r>
    </w:p>
    <w:p w:rsidR="000145D9" w:rsidRPr="00005AEF" w:rsidRDefault="000145D9" w:rsidP="00095731">
      <w:pPr>
        <w:numPr>
          <w:ilvl w:val="0"/>
          <w:numId w:val="25"/>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Sarana olahraga: mendukung pembentukan jasmani dan kesehatan siswa.</w:t>
      </w:r>
    </w:p>
    <w:p w:rsidR="000145D9" w:rsidRPr="00005AEF" w:rsidRDefault="000145D9" w:rsidP="00095731">
      <w:pPr>
        <w:numPr>
          <w:ilvl w:val="0"/>
          <w:numId w:val="25"/>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Media digital: seperti LCD proyektor, komputer, dan internet untuk menciptakan pembelajaran berbasis teknologi.</w:t>
      </w:r>
    </w:p>
    <w:p w:rsidR="000145D9" w:rsidRPr="00005AEF" w:rsidRDefault="000145D9" w:rsidP="00095731">
      <w:pPr>
        <w:pStyle w:val="ListParagraph"/>
        <w:numPr>
          <w:ilvl w:val="0"/>
          <w:numId w:val="24"/>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Peran Manajemen dalam Pemanfaatan dan Pengendalian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Manajemen berperan memastikan sarana prasarana tersedia dalam kondisi siap pakai, digunakan sesuai kebutuhan, serta terjaga keberlanjutannya. Menurut Daryanto, peran manajemen sarana prasarana setidaknya mencakup empat aspek: (1) perencanaan kebutuhan; (2) pengadaan barang; (3) pengaturan penggunaan; dan (4) pemeliharaan berkelanjutan.</w:t>
      </w:r>
      <w:r w:rsidRPr="00005AEF">
        <w:rPr>
          <w:rStyle w:val="FootnoteReference"/>
          <w:rFonts w:ascii="Times New Roman" w:hAnsi="Times New Roman" w:cs="Times New Roman"/>
        </w:rPr>
        <w:footnoteReference w:id="58"/>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Apabila manajemen berjalan dengan baik, maka sekolah akan terhindar dari masalah klasik seperti kerusakan fasilitas yang tidak segera diperbaiki, pengadaan yang tidak tepat sasaran, atau sarana yang dibiarkan terbengkalai. Di sisi lain, pengelolaan yang buruk justru dapat menimbulkan pemborosan anggaran dan menurunkan kualitas pembelajaran.</w:t>
      </w:r>
    </w:p>
    <w:p w:rsidR="000145D9" w:rsidRPr="00005AEF" w:rsidRDefault="000145D9" w:rsidP="00095731">
      <w:pPr>
        <w:pStyle w:val="ListParagraph"/>
        <w:numPr>
          <w:ilvl w:val="0"/>
          <w:numId w:val="24"/>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Peran terhadap Peningkatan Mutu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Mutu pendidikan berkorelasi erat dengan sarana prasarana yang dimiliki sekolah. Syaiful Sagala menjelaskan bahwa keberadaan sarana prasarana yang lengkap dan berkualitas dapat meningkatkan mutu layanan pendidikan, baik dari </w:t>
      </w:r>
      <w:r w:rsidRPr="00005AEF">
        <w:rPr>
          <w:rFonts w:ascii="Times New Roman" w:hAnsi="Times New Roman" w:cs="Times New Roman"/>
          <w:sz w:val="24"/>
          <w:szCs w:val="24"/>
        </w:rPr>
        <w:lastRenderedPageBreak/>
        <w:t>aspek kognitif, afektif, maupun psikomotorik.</w:t>
      </w:r>
      <w:r w:rsidRPr="00005AEF">
        <w:rPr>
          <w:rStyle w:val="FootnoteReference"/>
          <w:rFonts w:ascii="Times New Roman" w:hAnsi="Times New Roman" w:cs="Times New Roman"/>
        </w:rPr>
        <w:footnoteReference w:id="59"/>
      </w:r>
      <w:r w:rsidRPr="00005AEF">
        <w:rPr>
          <w:rFonts w:ascii="Times New Roman" w:hAnsi="Times New Roman" w:cs="Times New Roman"/>
          <w:sz w:val="24"/>
          <w:szCs w:val="24"/>
        </w:rPr>
        <w:t xml:space="preserve"> Siswa yang belajar dengan fasilitas yang baik cenderung lebih termotivasi, lebih aktif, dan memiliki pengalaman belajar yang lebih variatif dibanding siswa yang belajar di sekolah dengan fasilitas terbatas.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Mutu pendidikan yang meningkat melalui pemanfaatan sarana prasarana juga sejalan dengan prinsip </w:t>
      </w:r>
      <w:r w:rsidRPr="00005AEF">
        <w:rPr>
          <w:rFonts w:ascii="Times New Roman" w:hAnsi="Times New Roman" w:cs="Times New Roman"/>
          <w:i/>
          <w:iCs/>
          <w:sz w:val="24"/>
          <w:szCs w:val="24"/>
        </w:rPr>
        <w:t>Education for All</w:t>
      </w:r>
      <w:r w:rsidRPr="00005AEF">
        <w:rPr>
          <w:rFonts w:ascii="Times New Roman" w:hAnsi="Times New Roman" w:cs="Times New Roman"/>
          <w:sz w:val="24"/>
          <w:szCs w:val="24"/>
        </w:rPr>
        <w:t xml:space="preserve"> (EFA) UNESCO yang menekankan pada pemerataan akses dan peningkatan kualitas pembelajaran melalui dukungan fasilitas pendidikan.</w:t>
      </w:r>
    </w:p>
    <w:p w:rsidR="000145D9" w:rsidRPr="00005AEF" w:rsidRDefault="000145D9" w:rsidP="00095731">
      <w:pPr>
        <w:pStyle w:val="ListParagraph"/>
        <w:numPr>
          <w:ilvl w:val="0"/>
          <w:numId w:val="24"/>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Peran Kepala Sekolah dalam Manajemen Sarana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Kepala sekolah sebagai manajer pendidikan memiliki tanggung jawab penuh dalam mengoordinasikan pengelolaan sarana prasarana. Wahjosumidjo menekankan bahwa kepala sekolah yang efektif tidak hanya berperan dalam penyediaan fasilitas, tetapi juga dalam menciptakan budaya sekolah yang peduli terhadap pemeliharaan.</w:t>
      </w:r>
      <w:r w:rsidRPr="00005AEF">
        <w:rPr>
          <w:rStyle w:val="FootnoteReference"/>
          <w:rFonts w:ascii="Times New Roman" w:hAnsi="Times New Roman" w:cs="Times New Roman"/>
        </w:rPr>
        <w:footnoteReference w:id="60"/>
      </w:r>
    </w:p>
    <w:p w:rsidR="000145D9"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Kepala sekolah perlu melakukan inovasi, misalnya dengan menjalin kerja sama dengan komite sekolah, pemerintah daerah, maupun lembaga swasta untuk pengadaan fasilitas. Selain itu, kepala sekolah juga harus menanamkan nilai kepedulian kepada guru dan siswa agar semua pihak merasa memiliki terhadap sarana yang ada.</w:t>
      </w:r>
    </w:p>
    <w:p w:rsidR="000145D9" w:rsidRPr="00005AEF" w:rsidRDefault="000145D9" w:rsidP="00095731">
      <w:pPr>
        <w:pStyle w:val="ListParagraph"/>
        <w:numPr>
          <w:ilvl w:val="0"/>
          <w:numId w:val="24"/>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Peran Guru dalam Pemanfaatan Sarana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Guru berperan sebagai ujung tombak yang memanfaatkan sarana prasarana dalam proses pembelajaran. Guru yang kreatif mampu mengintegrasikan media pembelajaran modern maupun tradisional untuk meningkatkan efektivitas </w:t>
      </w:r>
      <w:r w:rsidRPr="00005AEF">
        <w:rPr>
          <w:rFonts w:ascii="Times New Roman" w:hAnsi="Times New Roman" w:cs="Times New Roman"/>
          <w:sz w:val="24"/>
          <w:szCs w:val="24"/>
        </w:rPr>
        <w:lastRenderedPageBreak/>
        <w:t>pengajaran. Menurut Suharsimi Arikunto, peran guru dalam pemanfaatan sarana antara lain meliputi: (a) memilih sarana yang sesuai dengan materi ajar; (b) merancang metode pembelajaran berbasis media; dan (c) melibatkan siswa secara aktif dalam penggunaan fasilitas.</w:t>
      </w:r>
      <w:r w:rsidRPr="00005AEF">
        <w:rPr>
          <w:rStyle w:val="FootnoteReference"/>
          <w:rFonts w:ascii="Times New Roman" w:hAnsi="Times New Roman" w:cs="Times New Roman"/>
        </w:rPr>
        <w:footnoteReference w:id="61"/>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Contoh konkret peran guru misalnya mengajak siswa memanfaatkan lingkungan sekolah sebagai sumber belajar IPA (seperti taman sekolah untuk pembelajaran biologi), atau memanfaatkan laboratorium komputer untuk mengajarkan keterampilan TIK.</w:t>
      </w:r>
    </w:p>
    <w:p w:rsidR="000145D9" w:rsidRPr="00005AEF" w:rsidRDefault="000145D9" w:rsidP="00095731">
      <w:pPr>
        <w:pStyle w:val="ListParagraph"/>
        <w:numPr>
          <w:ilvl w:val="0"/>
          <w:numId w:val="24"/>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Peran Manajemen dalam Pembentukan Karakter Siswa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Manajemen sarana prasarana tidak hanya berdampak pada aspek akademik, tetapi juga pada pembentukan karakter siswa. Ketika siswa dilibatkan dalam menjaga kebersihan kelas, merawat taman sekolah, atau menggunakan fasilitas secara disiplin, mereka belajar tentang tanggung jawab, kejujuran, kepedulian, serta kerja sama.</w:t>
      </w:r>
      <w:r w:rsidRPr="00005AEF">
        <w:rPr>
          <w:rStyle w:val="FootnoteReference"/>
          <w:rFonts w:ascii="Times New Roman" w:hAnsi="Times New Roman" w:cs="Times New Roman"/>
        </w:rPr>
        <w:footnoteReference w:id="62"/>
      </w:r>
    </w:p>
    <w:p w:rsidR="000145D9" w:rsidRDefault="000145D9" w:rsidP="000145D9">
      <w:pPr>
        <w:spacing w:after="0" w:line="480" w:lineRule="auto"/>
        <w:ind w:firstLine="720"/>
        <w:jc w:val="both"/>
        <w:rPr>
          <w:rFonts w:ascii="Times New Roman" w:hAnsi="Times New Roman" w:cs="Times New Roman"/>
          <w:sz w:val="24"/>
          <w:szCs w:val="24"/>
          <w:lang w:val="en-US"/>
        </w:rPr>
      </w:pPr>
      <w:r w:rsidRPr="00005AEF">
        <w:rPr>
          <w:rFonts w:ascii="Times New Roman" w:hAnsi="Times New Roman" w:cs="Times New Roman"/>
          <w:sz w:val="24"/>
          <w:szCs w:val="24"/>
        </w:rPr>
        <w:t>Praktik ini sejalan dengan paradigma pendidikan karakter yang menekankan keterlibatan siswa dalam pengalaman langsung, termasuk bagaimana mereka berinteraksi dengan lingkungan fisik sekolah.</w:t>
      </w:r>
    </w:p>
    <w:p w:rsidR="000145D9" w:rsidRPr="00005AEF" w:rsidRDefault="000145D9" w:rsidP="00095731">
      <w:pPr>
        <w:pStyle w:val="ListParagraph"/>
        <w:numPr>
          <w:ilvl w:val="0"/>
          <w:numId w:val="24"/>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Peran dalam Mendorong Inovasi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Di era digital, inovasi pendidikan tidak bisa dilepaskan dari pemanfaatan teknologi informasi. Manajemen sarana prasarana berperan penting dalam </w:t>
      </w:r>
      <w:r w:rsidRPr="00005AEF">
        <w:rPr>
          <w:rFonts w:ascii="Times New Roman" w:hAnsi="Times New Roman" w:cs="Times New Roman"/>
          <w:sz w:val="24"/>
          <w:szCs w:val="24"/>
        </w:rPr>
        <w:lastRenderedPageBreak/>
        <w:t>memastikan bahwa fasilitas teknologi, seperti internet, perangkat komputer, dan platform pembelajaran digital tersedia dan terkelola dengan baik.</w:t>
      </w:r>
      <w:r w:rsidRPr="00005AEF">
        <w:rPr>
          <w:rStyle w:val="FootnoteReference"/>
          <w:rFonts w:ascii="Times New Roman" w:hAnsi="Times New Roman" w:cs="Times New Roman"/>
        </w:rPr>
        <w:footnoteReference w:id="63"/>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Sekolah yang mampu mengintegrasikan teknologi ke dalam pembelajaran akan lebih adaptif terhadap perubahan zaman, serta lebih mudah mencapai standar pendidikan abad ke-21 yang menuntut keterampilan berpikir kritis, kolaborasi, komunikasi, dan kreativitas (4C).</w:t>
      </w:r>
    </w:p>
    <w:p w:rsidR="000145D9" w:rsidRPr="00005AEF" w:rsidRDefault="000145D9" w:rsidP="00095731">
      <w:pPr>
        <w:pStyle w:val="ListParagraph"/>
        <w:numPr>
          <w:ilvl w:val="0"/>
          <w:numId w:val="24"/>
        </w:numPr>
        <w:spacing w:after="0" w:line="24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Peran dalam Menciptakan Lingkungan Belajar yang Nyaman dan Aman</w:t>
      </w:r>
    </w:p>
    <w:p w:rsidR="000145D9" w:rsidRPr="009E4F0E" w:rsidRDefault="000145D9" w:rsidP="000145D9">
      <w:pPr>
        <w:spacing w:after="0" w:line="480" w:lineRule="auto"/>
        <w:ind w:firstLine="720"/>
        <w:jc w:val="both"/>
        <w:rPr>
          <w:rFonts w:ascii="Times New Roman" w:hAnsi="Times New Roman" w:cs="Times New Roman"/>
          <w:sz w:val="10"/>
          <w:szCs w:val="10"/>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Lingkungan belajar yang nyaman dan aman adalah prasyarat bagi berlangsungnya pembelajaran yang efektif. Lingkungan fisik sekolah yang bersih, rapi, memiliki ventilasi udara, pencahayaan memadai, serta fasilitas sanitasi yang baik akan mendukung kesehatan dan kenyamanan siswa.</w:t>
      </w:r>
      <w:r w:rsidRPr="00005AEF">
        <w:rPr>
          <w:rStyle w:val="FootnoteReference"/>
          <w:rFonts w:ascii="Times New Roman" w:hAnsi="Times New Roman" w:cs="Times New Roman"/>
        </w:rPr>
        <w:footnoteReference w:id="64"/>
      </w:r>
    </w:p>
    <w:p w:rsidR="000145D9"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itu, pengelolaan sarana juga harus memperhatikan aspek keamanan, misalnya penyediaan alat pemadam kebakaran, jalur evakuasi, pagar sekolah, dan pengawasan fasilitas bermain. Lingkungan belajar yang aman akan menumbuhkan rasa tenang dan percaya diri bagi siswa dalam menjalani proses belajar.</w:t>
      </w:r>
    </w:p>
    <w:p w:rsidR="000145D9" w:rsidRPr="00005AEF" w:rsidRDefault="000145D9" w:rsidP="00095731">
      <w:pPr>
        <w:pStyle w:val="ListParagraph"/>
        <w:numPr>
          <w:ilvl w:val="1"/>
          <w:numId w:val="25"/>
        </w:numPr>
        <w:spacing w:after="0" w:line="480" w:lineRule="auto"/>
        <w:ind w:left="0"/>
        <w:jc w:val="both"/>
        <w:rPr>
          <w:rFonts w:ascii="Times New Roman" w:hAnsi="Times New Roman" w:cs="Times New Roman"/>
          <w:b/>
          <w:bCs/>
          <w:sz w:val="24"/>
          <w:szCs w:val="24"/>
        </w:rPr>
      </w:pPr>
      <w:bookmarkStart w:id="4" w:name="_Hlk206278000"/>
      <w:r w:rsidRPr="00005AEF">
        <w:rPr>
          <w:rFonts w:ascii="Times New Roman" w:hAnsi="Times New Roman" w:cs="Times New Roman"/>
          <w:b/>
          <w:bCs/>
          <w:sz w:val="24"/>
          <w:szCs w:val="24"/>
        </w:rPr>
        <w:t>Kajian Teoretik dalam Perspektif Islam</w:t>
      </w:r>
      <w:bookmarkEnd w:id="4"/>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Dalam perspektif Islam, pendidikan merupakan proses integral yang bertujuan membentuk manusia paripurna (insan kāmil) yang tidak hanya cerdas secara intelektual, tetapi juga matang dalam aspek spiritual, moral, dan sosial. Al-Qur’an secara eksplisit menekankan pentingnya sarana dan prasarana dalam menunjang proses belajar. Firman Allah dalam QS. Al-Mujādalah ayat 11 </w:t>
      </w:r>
      <w:r w:rsidRPr="00005AEF">
        <w:rPr>
          <w:rFonts w:ascii="Times New Roman" w:hAnsi="Times New Roman" w:cs="Times New Roman"/>
          <w:sz w:val="24"/>
          <w:szCs w:val="24"/>
        </w:rPr>
        <w:lastRenderedPageBreak/>
        <w:t>menegaskan bahwa Allah akan meninggikan derajat orang-orang yang beriman dan berilmu. Ayat ini menunjukkan bahwa ilmu pengetahuan tidak dapat dicapai tanpa adanya upaya sistematis, termasuk penyediaan fasilitas yang memadai sebagai instrumen proses belajar. Demikian pula, QS. An-Nahl ayat 78 menyatakan bahwa manusia lahir tanpa mengetahui apa pun, lalu Allah memberikan pendengaran, penglihatan, dan hati agar dapat belajar dan memahami. Hal ini mengisyaratkan bahwa sarana (alat belajar) dan prasarana (lingkungan belajar) adalah instrumen penting dalam proses pendidikan.</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Dalam tradisi Islam klasik, para ulama menaruh perhatian besar pada pengelolaan sarana dan prasarana pendidikan. Imam Al-Ghazali dalam </w:t>
      </w:r>
      <w:r w:rsidRPr="00005AEF">
        <w:rPr>
          <w:rFonts w:ascii="Times New Roman" w:hAnsi="Times New Roman" w:cs="Times New Roman"/>
          <w:i/>
          <w:iCs/>
          <w:sz w:val="24"/>
          <w:szCs w:val="24"/>
        </w:rPr>
        <w:t>Ihyā’ ‘Ulūm al-Dīn</w:t>
      </w:r>
      <w:r w:rsidRPr="00005AEF">
        <w:rPr>
          <w:rFonts w:ascii="Times New Roman" w:hAnsi="Times New Roman" w:cs="Times New Roman"/>
          <w:sz w:val="24"/>
          <w:szCs w:val="24"/>
        </w:rPr>
        <w:t xml:space="preserve"> menegaskan bahwa keberhasilan pendidikan bukan hanya ditentukan oleh guru dan kurikulum, tetapi juga oleh dukungan fasilitas yang memungkinkan proses belajar berlangsung secara efektif.</w:t>
      </w:r>
      <w:r w:rsidRPr="00005AEF">
        <w:rPr>
          <w:rStyle w:val="FootnoteReference"/>
          <w:rFonts w:ascii="Times New Roman" w:hAnsi="Times New Roman" w:cs="Times New Roman"/>
        </w:rPr>
        <w:footnoteReference w:id="65"/>
      </w:r>
      <w:r w:rsidRPr="00005AEF">
        <w:rPr>
          <w:rFonts w:ascii="Times New Roman" w:hAnsi="Times New Roman" w:cs="Times New Roman"/>
          <w:sz w:val="24"/>
          <w:szCs w:val="24"/>
        </w:rPr>
        <w:t xml:space="preserve"> Konsep madrasah Nizamiyah yang didirikan pada abad ke-11 oleh Nizam al-Mulk, misalnya, mencerminkan kesadaran bahwa prasarana yang memadai (gedung, perpustakaan, asrama) dapat menjadi katalisator bagi perkembangan ilmu pengetahuan Islam kala itu.</w:t>
      </w:r>
      <w:r w:rsidRPr="00005AEF">
        <w:rPr>
          <w:rStyle w:val="FootnoteReference"/>
          <w:rFonts w:ascii="Times New Roman" w:hAnsi="Times New Roman" w:cs="Times New Roman"/>
        </w:rPr>
        <w:footnoteReference w:id="66"/>
      </w:r>
      <w:r w:rsidRPr="00005AEF">
        <w:rPr>
          <w:rFonts w:ascii="Times New Roman" w:hAnsi="Times New Roman" w:cs="Times New Roman"/>
          <w:sz w:val="24"/>
          <w:szCs w:val="24"/>
        </w:rPr>
        <w:t xml:space="preserve"> Dengan demikian, pengelolaan sarana dan prasarana dalam pendidikan Islam memiliki landasan historis sekaligus normatif.</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Jika dikaitkan dengan teori manajemen pendidikan modern, gagasan ini selaras dengan pandangan Mulyasa yang menegaskan bahwa keberhasilan </w:t>
      </w:r>
      <w:r w:rsidRPr="00005AEF">
        <w:rPr>
          <w:rFonts w:ascii="Times New Roman" w:hAnsi="Times New Roman" w:cs="Times New Roman"/>
          <w:sz w:val="24"/>
          <w:szCs w:val="24"/>
        </w:rPr>
        <w:lastRenderedPageBreak/>
        <w:t>manajemen pendidikan dipengaruhi oleh sejauh mana sarana dan prasarana dikelola secara profesional untuk menciptakan iklim belajar yang kondusif.</w:t>
      </w:r>
      <w:r w:rsidRPr="00005AEF">
        <w:rPr>
          <w:rStyle w:val="FootnoteReference"/>
          <w:rFonts w:ascii="Times New Roman" w:hAnsi="Times New Roman" w:cs="Times New Roman"/>
        </w:rPr>
        <w:footnoteReference w:id="67"/>
      </w:r>
      <w:r w:rsidRPr="00005AEF">
        <w:rPr>
          <w:rFonts w:ascii="Times New Roman" w:hAnsi="Times New Roman" w:cs="Times New Roman"/>
          <w:sz w:val="24"/>
          <w:szCs w:val="24"/>
        </w:rPr>
        <w:t xml:space="preserve"> Mulyasa menempatkan sarana sebagai instrumen penting dalam meningkatkan motivasi dan hasil belajar siswa. Perspektif ini sejalan dengan pandangan Islam bahwa fasilitas pendidikan merupakan wasīlah (perantara) untuk mencapai tujuan pendidikan, yakni terwujudnya generasi beriman, berilmu, dan berakhlak mulia.</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Barnawi dan M. Arifin mengembangkan teori praktis mengenai siklus manajemen sarana dan prasarana pendidikan, yang meliputi perencanaan, pengadaan, pemeliharaan, pendayagunaan, dan penghapusan.</w:t>
      </w:r>
      <w:r w:rsidRPr="00005AEF">
        <w:rPr>
          <w:rStyle w:val="FootnoteReference"/>
          <w:rFonts w:ascii="Times New Roman" w:hAnsi="Times New Roman" w:cs="Times New Roman"/>
        </w:rPr>
        <w:footnoteReference w:id="68"/>
      </w:r>
      <w:r w:rsidRPr="00005AEF">
        <w:rPr>
          <w:rFonts w:ascii="Times New Roman" w:hAnsi="Times New Roman" w:cs="Times New Roman"/>
          <w:sz w:val="24"/>
          <w:szCs w:val="24"/>
        </w:rPr>
        <w:t xml:space="preserve"> Prinsip keadilan, efisiensi, dan akuntabilitas yang mereka tekankan juga mendapat legitimasi dalam perspektif Islam. Al-Qur’an dalam QS. Al-Isrā’ ayat 26–27 melarang perilaku boros dan menegaskan pentingnya penggunaan sumber daya secara efisien. Prinsip ini dapat diaplikasikan dalam pengelolaan sarana prasarana sekolah agar tidak terjadi pemborosan, diskriminasi akses, maupun penyalahgunaan fasilitas.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Sementara itu, teori manajemen ilmiah Frederick Winslow Taylor yang menekankan efisiensi, produktivitas, serta penggunaan metode ilmiah dalam pengelolaan pekerjaan, juga memiliki relevansi dengan konsep </w:t>
      </w:r>
      <w:r w:rsidRPr="00005AEF">
        <w:rPr>
          <w:rFonts w:ascii="Times New Roman" w:hAnsi="Times New Roman" w:cs="Times New Roman"/>
          <w:i/>
          <w:iCs/>
          <w:sz w:val="24"/>
          <w:szCs w:val="24"/>
        </w:rPr>
        <w:t>ihsān</w:t>
      </w:r>
      <w:r w:rsidRPr="00005AEF">
        <w:rPr>
          <w:rFonts w:ascii="Times New Roman" w:hAnsi="Times New Roman" w:cs="Times New Roman"/>
          <w:sz w:val="24"/>
          <w:szCs w:val="24"/>
        </w:rPr>
        <w:t xml:space="preserve"> dalam Islam. Ihsān dalam konteks kerja berarti melakukan tugas dengan sebaik-baiknya, penuh tanggung jawab, serta sesuai aturan yang berlaku. Nabi Muhammad SAW bersabda: </w:t>
      </w:r>
      <w:r w:rsidRPr="00005AEF">
        <w:rPr>
          <w:rFonts w:ascii="Times New Roman" w:hAnsi="Times New Roman" w:cs="Times New Roman"/>
          <w:i/>
          <w:iCs/>
          <w:sz w:val="24"/>
          <w:szCs w:val="24"/>
        </w:rPr>
        <w:t xml:space="preserve">“Sesungguhnya Allah mencintai jika seseorang di antara kalian melakukan suatu </w:t>
      </w:r>
      <w:r w:rsidRPr="00005AEF">
        <w:rPr>
          <w:rFonts w:ascii="Times New Roman" w:hAnsi="Times New Roman" w:cs="Times New Roman"/>
          <w:i/>
          <w:iCs/>
          <w:sz w:val="24"/>
          <w:szCs w:val="24"/>
        </w:rPr>
        <w:lastRenderedPageBreak/>
        <w:t>pekerjaan, ia melakukannya dengan itqān (profesional dan bersungguh-sungguh).”</w:t>
      </w:r>
      <w:r w:rsidRPr="00005AEF">
        <w:rPr>
          <w:rFonts w:ascii="Times New Roman" w:hAnsi="Times New Roman" w:cs="Times New Roman"/>
          <w:sz w:val="24"/>
          <w:szCs w:val="24"/>
        </w:rPr>
        <w:t xml:space="preserve"> (HR. al-Baihaqi). Hadis ini mengandung prinsip efisiensi dan profesionalitas yang sejalan dengan prinsip Taylor tentang standarisasi kerja dan pembagian tugas.</w:t>
      </w:r>
      <w:r w:rsidRPr="00005AEF">
        <w:rPr>
          <w:rStyle w:val="FootnoteReference"/>
          <w:rFonts w:ascii="Times New Roman" w:hAnsi="Times New Roman" w:cs="Times New Roman"/>
        </w:rPr>
        <w:footnoteReference w:id="69"/>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perspektif Islam dan teori manajemen modern tidaklah bertentangan, melainkan saling melengkapi dalam membangun kerangka konseptual yang komprehensif bagi pengelolaan sarana dan prasarana pendidikan. Islam memberikan dasar normatif berupa nilai-nilai moral, keadilan, efisiensi, serta tanggung jawab sosial yang menjadi pijakan etis dalam setiap aktivitas manajerial. Nilai-nilai ini tidak hanya menuntun pada aspek teknis pengelolaan fasilitas pendidikan, tetapi juga menekankan bahwa setiap sarana dan prasarana harus dikelola dengan prinsip amanah, transparansi, dan berorientasi pada kemaslahatan umat. Sementara itu, teori manajemen modern, sebagaimana dipaparkan oleh Mulyasa, Barnawi &amp; Arifin, serta Frederick Winslow Taylor, memberikan kerangka konseptual dan metodologis yang lebih aplikatif dalam tataran implementasi teknis.</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Mulyasa menekankan pentingnya keterlibatan seluruh komponen sekolah dalam manajemen pendidikan, sehingga perencanaan dan pemanfaatan sarana prasarana dapat lebih partisipatif dan berbasis kebutuhan riil peserta didik. Hal ini selaras dengan ajaran Islam mengenai syūrā (musyawarah) dalam pengambilan keputusan yang menuntut adanya kebersamaan dan partisipasi kolektif dalam menentukan arah kebijakan pendidikan. Barnawi dan M. Arifin menegaskan pentingnya siklus manajemen sarana prasarana yang meliputi perencanaan, </w:t>
      </w:r>
      <w:r w:rsidRPr="00005AEF">
        <w:rPr>
          <w:rFonts w:ascii="Times New Roman" w:hAnsi="Times New Roman" w:cs="Times New Roman"/>
          <w:sz w:val="24"/>
          <w:szCs w:val="24"/>
        </w:rPr>
        <w:lastRenderedPageBreak/>
        <w:t>pengadaan, pemeliharaan, hingga penghapusan, dengan prinsip keadilan, efisiensi, dan akuntabilitas. Prinsip ini berkelindan erat dengan ajaran Islam yang melarang perilaku isrāf (pemborosan) serta menuntut adanya keadilan dalam distribusi akses pendidikan.</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Lebih jauh lagi, perspektif Taylor tentang manajemen ilmiah yang menekankan standarisasi kerja, pembagian tugas yang jelas, serta penggunaan metode ilmiah dalam mencapai efisiensi, dapat dipadukan dengan konsep </w:t>
      </w:r>
      <w:r w:rsidRPr="00005AEF">
        <w:rPr>
          <w:rFonts w:ascii="Times New Roman" w:hAnsi="Times New Roman" w:cs="Times New Roman"/>
          <w:i/>
          <w:iCs/>
          <w:sz w:val="24"/>
          <w:szCs w:val="24"/>
        </w:rPr>
        <w:t>ihsān</w:t>
      </w:r>
      <w:r w:rsidRPr="00005AEF">
        <w:rPr>
          <w:rFonts w:ascii="Times New Roman" w:hAnsi="Times New Roman" w:cs="Times New Roman"/>
          <w:sz w:val="24"/>
          <w:szCs w:val="24"/>
        </w:rPr>
        <w:t xml:space="preserve"> dan </w:t>
      </w:r>
      <w:r w:rsidRPr="00005AEF">
        <w:rPr>
          <w:rFonts w:ascii="Times New Roman" w:hAnsi="Times New Roman" w:cs="Times New Roman"/>
          <w:i/>
          <w:iCs/>
          <w:sz w:val="24"/>
          <w:szCs w:val="24"/>
        </w:rPr>
        <w:t>itqān</w:t>
      </w:r>
      <w:r w:rsidRPr="00005AEF">
        <w:rPr>
          <w:rFonts w:ascii="Times New Roman" w:hAnsi="Times New Roman" w:cs="Times New Roman"/>
          <w:sz w:val="24"/>
          <w:szCs w:val="24"/>
        </w:rPr>
        <w:t xml:space="preserve"> dalam Islam. Keduanya mengajarkan bahwa setiap pekerjaan harus dilakukan secara profesional, terukur, dan penuh tanggung jawab. Dengan demikian, teori Taylor yang sering dianggap sekuler justru menemukan titik harmoninya ketika diintegrasikan dengan etika kerja Islam yang menekankan kesungguhan, kedisiplinan, dan orientasi pada hasil terbaik sebagai bentuk pengabdian kepada Allah.</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Integrasi antara perspektif Islam dan teori manajemen modern ini menjadi relevan dalam konteks pengelolaan sarana dan prasarana pendidikan di sekolah dasar, termasuk di SD Negeri 7 Jaya Kabupaten Aceh Jaya. Dalam praktiknya, keberadaan sarana dan prasarana yang memadai tidak hanya dipandang sebagai instrumen teknis, melainkan juga sebagai amanah yang harus dijaga, dimanfaatkan, dan dikembangkan secara optimal untuk kepentingan pembelajaran. Dengan memadukan dasar normatif Islam dan kerangka metodologis manajemen modern, pengelolaan sarana prasarana dapat berjalan secara lebih efektif, efisien, berkeadilan, sekaligus berlandaskan nilai-nilai spiritual.</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Oleh karena itu, dapat ditegaskan bahwa integrasi kedua perspektif ini berpotensi menghasilkan model manajemen sarana dan prasarana yang holistik. Islam memberikan orientasi nilai (value-oriented management), sementara teori manajemen modern memberikan orientasi teknis dan metodologis (technique-oriented management). Keduanya bersama-sama membentuk sinergi yang memungkinkan terciptanya sistem pengelolaan sarana prasarana yang bukan hanya mendukung tercapainya tujuan pembelajaran, tetapi juga memperkuat karakter, moralitas, dan akhlak mulia peserta didik. Jika model integratif ini diterapkan secara konsisten dan berkesinambungan, maka SD Negeri 7 Jaya dapat menjadi contoh bagi sekolah dasar lainnya dalam mengimplementasikan manajemen sarana prasarana yang efektif, akuntabel, efisien, dan berlandaskan nilai-nilai keislaman.</w:t>
      </w:r>
    </w:p>
    <w:p w:rsidR="000145D9" w:rsidRPr="00005AEF" w:rsidRDefault="000145D9" w:rsidP="00095731">
      <w:pPr>
        <w:pStyle w:val="ListParagraph"/>
        <w:numPr>
          <w:ilvl w:val="1"/>
          <w:numId w:val="25"/>
        </w:numPr>
        <w:spacing w:after="0" w:line="480" w:lineRule="auto"/>
        <w:ind w:left="0"/>
        <w:jc w:val="both"/>
        <w:rPr>
          <w:rFonts w:ascii="Times New Roman" w:hAnsi="Times New Roman" w:cs="Times New Roman"/>
          <w:b/>
          <w:bCs/>
          <w:sz w:val="24"/>
          <w:szCs w:val="24"/>
        </w:rPr>
      </w:pPr>
      <w:r w:rsidRPr="00005AEF">
        <w:rPr>
          <w:rFonts w:ascii="Times New Roman" w:hAnsi="Times New Roman" w:cs="Times New Roman"/>
          <w:b/>
          <w:bCs/>
          <w:sz w:val="24"/>
          <w:szCs w:val="24"/>
        </w:rPr>
        <w:t>Kerangka Berpikir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Kerangka berpikir merupakan representasi konseptual yang menjelaskan alur berpikir peneliti dalam memandang, menganalisis, dan merumuskan jawaban atas pertanyaan penelitian. Dalam penelitian manajemen pendidikan, kerangka berpikir berfungsi sebagai peta intelektual yang menuntun peneliti memahami hubungan antara teori, konsep, dan fenomena yang diteliti. Dengan demikian, kerangka berpikir tidak hanya berupa gambaran skematis, tetapi juga pijakan epistemologis dan metodologis yang memandu proses penelitian dari awal hingga akhir.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Paradigma yang digunakan dalam penelitian ini adalah paradigma manajemen pendidikan modern berbasis efisiensi, efektivitas, dan partisipasi yang dipadukan dengan nilai-nilai Islam. Paradigma ini penting karena manajemen pendidikan di Indonesia tidak hanya dituntut efisien secara administratif, tetapi juga </w:t>
      </w:r>
      <w:r w:rsidRPr="00005AEF">
        <w:rPr>
          <w:rFonts w:ascii="Times New Roman" w:hAnsi="Times New Roman" w:cs="Times New Roman"/>
          <w:sz w:val="24"/>
          <w:szCs w:val="24"/>
        </w:rPr>
        <w:lastRenderedPageBreak/>
        <w:t>relevan dengan nilai moral, sosial, dan kearifan lokal. Sebagaimana dinyatakan Burhanuddin, manajemen pendidikan yang baik harus mencakup aspek profesional, demokratis, partisipatif, dan menjunjung tinggi nilai etika agar pengelolaan lembaga pendidikan dapat berjalan efektif dan berdaya guna.</w:t>
      </w:r>
      <w:r w:rsidRPr="00005AEF">
        <w:rPr>
          <w:rStyle w:val="FootnoteReference"/>
          <w:rFonts w:ascii="Times New Roman" w:hAnsi="Times New Roman" w:cs="Times New Roman"/>
        </w:rPr>
        <w:footnoteReference w:id="70"/>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Dalam membangun kerangka berpikir, penelitian ini mengacu pada tiga teori utama:</w:t>
      </w:r>
    </w:p>
    <w:p w:rsidR="000145D9" w:rsidRPr="00005AEF" w:rsidRDefault="000145D9" w:rsidP="00095731">
      <w:pPr>
        <w:pStyle w:val="ListParagraph"/>
        <w:numPr>
          <w:ilvl w:val="1"/>
          <w:numId w:val="23"/>
        </w:numPr>
        <w:spacing w:after="0" w:line="480" w:lineRule="auto"/>
        <w:ind w:left="284" w:hanging="284"/>
        <w:jc w:val="both"/>
        <w:rPr>
          <w:rFonts w:ascii="Times New Roman" w:hAnsi="Times New Roman" w:cs="Times New Roman"/>
          <w:sz w:val="24"/>
          <w:szCs w:val="24"/>
        </w:rPr>
      </w:pPr>
      <w:r w:rsidRPr="00005AEF">
        <w:rPr>
          <w:rFonts w:ascii="Times New Roman" w:hAnsi="Times New Roman" w:cs="Times New Roman"/>
          <w:b/>
          <w:bCs/>
          <w:sz w:val="24"/>
          <w:szCs w:val="24"/>
        </w:rPr>
        <w:t>Teori Mulyasa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Menurut Mulyasa, manajemen sarana dan prasarana pendidikan harus dilakukan secara profesional dengan prinsip partisipatif, transparan, dan berorientasi mutu.</w:t>
      </w:r>
      <w:r w:rsidRPr="00005AEF">
        <w:rPr>
          <w:rStyle w:val="FootnoteReference"/>
          <w:rFonts w:ascii="Times New Roman" w:hAnsi="Times New Roman" w:cs="Times New Roman"/>
        </w:rPr>
        <w:footnoteReference w:id="71"/>
      </w:r>
      <w:r w:rsidRPr="00005AEF">
        <w:rPr>
          <w:rFonts w:ascii="Times New Roman" w:hAnsi="Times New Roman" w:cs="Times New Roman"/>
          <w:sz w:val="24"/>
          <w:szCs w:val="24"/>
        </w:rPr>
        <w:t xml:space="preserve"> Hal ini menegaskan bahwa setiap komponen sekolah (kepala sekolah, guru, peserta didik, dan komite sekolah) perlu dilibatkan dalam seluruh tahapan, mulai dari perencanaan hingga pemeliharaan sarana prasarana. Lebih jauh, Mulyasa menegaskan bahwa keberhasilan manajemen tidak hanya diukur dari ketersediaan sarana, melainkan dari sejauh mana sarana tersebut mampu mendukung pencapaian tujuan pembelajaran. Dengan demikian, teori Mulyasa menekankan aspek konseptual dan normatif.</w:t>
      </w:r>
    </w:p>
    <w:p w:rsidR="000145D9" w:rsidRPr="00005AEF" w:rsidRDefault="000145D9" w:rsidP="00095731">
      <w:pPr>
        <w:pStyle w:val="ListParagraph"/>
        <w:numPr>
          <w:ilvl w:val="1"/>
          <w:numId w:val="23"/>
        </w:numPr>
        <w:spacing w:after="0" w:line="480" w:lineRule="auto"/>
        <w:ind w:left="284" w:hanging="284"/>
        <w:jc w:val="both"/>
        <w:rPr>
          <w:rFonts w:ascii="Times New Roman" w:hAnsi="Times New Roman" w:cs="Times New Roman"/>
          <w:sz w:val="24"/>
          <w:szCs w:val="24"/>
        </w:rPr>
      </w:pPr>
      <w:r w:rsidRPr="00005AEF">
        <w:rPr>
          <w:rFonts w:ascii="Times New Roman" w:hAnsi="Times New Roman" w:cs="Times New Roman"/>
          <w:b/>
          <w:bCs/>
          <w:sz w:val="24"/>
          <w:szCs w:val="24"/>
        </w:rPr>
        <w:t>Teori Barnawi dan M. Arifin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Barnawi dan M. Arifin menegaskan bahwa manajemen sarana dan prasarana pendidikan meliputi siklus lengkap: perencanaan, pengadaan, pemeliharaan, pendayagunaan, hingga penghapusan.</w:t>
      </w:r>
      <w:r w:rsidRPr="00005AEF">
        <w:rPr>
          <w:rStyle w:val="FootnoteReference"/>
          <w:rFonts w:ascii="Times New Roman" w:hAnsi="Times New Roman" w:cs="Times New Roman"/>
        </w:rPr>
        <w:footnoteReference w:id="72"/>
      </w:r>
      <w:r w:rsidRPr="00005AEF">
        <w:rPr>
          <w:rFonts w:ascii="Times New Roman" w:hAnsi="Times New Roman" w:cs="Times New Roman"/>
          <w:sz w:val="24"/>
          <w:szCs w:val="24"/>
        </w:rPr>
        <w:t xml:space="preserve"> Model siklus ini memperlihatkan bahwa </w:t>
      </w:r>
      <w:r w:rsidRPr="00005AEF">
        <w:rPr>
          <w:rFonts w:ascii="Times New Roman" w:hAnsi="Times New Roman" w:cs="Times New Roman"/>
          <w:sz w:val="24"/>
          <w:szCs w:val="24"/>
        </w:rPr>
        <w:lastRenderedPageBreak/>
        <w:t>manajemen tidak boleh parsial, melainkan harus berkelanjutan. Prinsip efisiensi, efektivitas, akuntabilitas, dan ketepatan sasaran sangat ditekankan, karena tanpa prinsip tersebut pengelolaan sarana prasarana akan menimbulkan pemborosan serta ketidakefektifan dalam layanan pendidikan. Oleh karena itu, teori ini menegaskan aspek praktis dan implementatif.</w:t>
      </w:r>
    </w:p>
    <w:p w:rsidR="000145D9" w:rsidRPr="00005AEF" w:rsidRDefault="000145D9" w:rsidP="00095731">
      <w:pPr>
        <w:pStyle w:val="ListParagraph"/>
        <w:numPr>
          <w:ilvl w:val="1"/>
          <w:numId w:val="23"/>
        </w:numPr>
        <w:spacing w:after="0" w:line="480" w:lineRule="auto"/>
        <w:ind w:left="284"/>
        <w:jc w:val="both"/>
        <w:rPr>
          <w:rFonts w:ascii="Times New Roman" w:hAnsi="Times New Roman" w:cs="Times New Roman"/>
          <w:sz w:val="24"/>
          <w:szCs w:val="24"/>
        </w:rPr>
      </w:pPr>
      <w:r w:rsidRPr="00005AEF">
        <w:rPr>
          <w:rFonts w:ascii="Times New Roman" w:hAnsi="Times New Roman" w:cs="Times New Roman"/>
          <w:b/>
          <w:bCs/>
          <w:sz w:val="24"/>
          <w:szCs w:val="24"/>
        </w:rPr>
        <w:t>Teori Frederick Winslow Taylor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Melalui karya klasik </w:t>
      </w:r>
      <w:r w:rsidRPr="00005AEF">
        <w:rPr>
          <w:rFonts w:ascii="Times New Roman" w:hAnsi="Times New Roman" w:cs="Times New Roman"/>
          <w:i/>
          <w:iCs/>
          <w:sz w:val="24"/>
          <w:szCs w:val="24"/>
        </w:rPr>
        <w:t>The Principles of Scientific Management</w:t>
      </w:r>
      <w:r w:rsidRPr="00005AEF">
        <w:rPr>
          <w:rFonts w:ascii="Times New Roman" w:hAnsi="Times New Roman" w:cs="Times New Roman"/>
          <w:sz w:val="24"/>
          <w:szCs w:val="24"/>
        </w:rPr>
        <w:t>, Taylor menekankan pentingnya efisiensi, produktivitas, dan metode ilmiah dalam pengelolaan kerja.</w:t>
      </w:r>
      <w:r w:rsidRPr="00005AEF">
        <w:rPr>
          <w:rStyle w:val="FootnoteReference"/>
          <w:rFonts w:ascii="Times New Roman" w:hAnsi="Times New Roman" w:cs="Times New Roman"/>
        </w:rPr>
        <w:footnoteReference w:id="73"/>
      </w:r>
      <w:r w:rsidRPr="00005AEF">
        <w:rPr>
          <w:rFonts w:ascii="Times New Roman" w:hAnsi="Times New Roman" w:cs="Times New Roman"/>
          <w:sz w:val="24"/>
          <w:szCs w:val="24"/>
        </w:rPr>
        <w:t xml:space="preserve"> Prinsip Taylor relevan diterapkan dalam manajemen pendidikan, khususnya dalam penyusunan standar operasional prosedur (SOP), pembagian tugas, monitoring berbasis data, dan evaluasi penggunaan sarana prasarana. Dengan demikian, teori Taylor melengkapi teori Mulyasa dan Barnawi dan Arifin dari sisi metodologis dan teknis, sebab menekankan pengelolaan berbasis rasionalitas, sistematisasi, dan data.</w:t>
      </w:r>
    </w:p>
    <w:p w:rsidR="000145D9" w:rsidRPr="006560C0" w:rsidRDefault="000145D9" w:rsidP="000145D9">
      <w:pPr>
        <w:spacing w:after="0" w:line="480" w:lineRule="auto"/>
        <w:ind w:firstLine="720"/>
        <w:jc w:val="both"/>
        <w:rPr>
          <w:rFonts w:ascii="Times New Roman" w:hAnsi="Times New Roman" w:cs="Times New Roman"/>
          <w:sz w:val="24"/>
          <w:szCs w:val="24"/>
        </w:rPr>
      </w:pPr>
      <w:r w:rsidRPr="001B3882">
        <w:rPr>
          <w:rFonts w:ascii="Times New Roman" w:hAnsi="Times New Roman" w:cs="Times New Roman"/>
          <w:sz w:val="24"/>
          <w:szCs w:val="24"/>
        </w:rPr>
        <w:t>Sinergi dari ketiga teori tersebut menciptakan kerangka konseptual yang utuh dan saling melengkapi. Teori manajemen pendidikan menurut Mulyasa memberikan fondasi konseptual yang berorientasi pada prinsip dasar penyelenggaraan sarana dan prasarana, yaitu menekankan pentingnya perencanaan, pengorganisasian, pelaksanaan, dan pengawasan yang terstruktur sebagai suatu sistem manajerial dalam pendidikan.</w:t>
      </w:r>
      <w:r w:rsidRPr="006560C0">
        <w:rPr>
          <w:rStyle w:val="FootnoteReference"/>
          <w:rFonts w:ascii="Times New Roman" w:hAnsi="Times New Roman" w:cs="Times New Roman"/>
        </w:rPr>
        <w:footnoteReference w:id="74"/>
      </w:r>
      <w:r w:rsidRPr="006560C0">
        <w:rPr>
          <w:rFonts w:ascii="Times New Roman" w:hAnsi="Times New Roman" w:cs="Times New Roman"/>
          <w:sz w:val="24"/>
          <w:szCs w:val="24"/>
        </w:rPr>
        <w:t xml:space="preserve"> </w:t>
      </w:r>
      <w:r w:rsidRPr="001B3882">
        <w:rPr>
          <w:rFonts w:ascii="Times New Roman" w:hAnsi="Times New Roman" w:cs="Times New Roman"/>
          <w:sz w:val="24"/>
          <w:szCs w:val="24"/>
        </w:rPr>
        <w:t xml:space="preserve">Dengan demikian, teori ini menegaskan apa yang seharusnya dilakukan sekolah dalam mengelola sarana dan prasarana secara ideal. Sementara itu, teori </w:t>
      </w:r>
      <w:r w:rsidRPr="001B3882">
        <w:rPr>
          <w:rFonts w:ascii="Times New Roman" w:hAnsi="Times New Roman" w:cs="Times New Roman"/>
          <w:sz w:val="24"/>
          <w:szCs w:val="24"/>
        </w:rPr>
        <w:lastRenderedPageBreak/>
        <w:t>Barnawi dan Arifin lebih menekankan aspek implementatif yang bersifat praktis, yakni bagaimana konsep tersebut dapat diwujudkan melalui langkah-langkah operasional, prosedur, serta strategi manajerial yang aplikatif dalam konteks sekolah.</w:t>
      </w:r>
      <w:r w:rsidRPr="006560C0">
        <w:rPr>
          <w:rStyle w:val="FootnoteReference"/>
          <w:rFonts w:ascii="Times New Roman" w:hAnsi="Times New Roman" w:cs="Times New Roman"/>
        </w:rPr>
        <w:footnoteReference w:id="75"/>
      </w:r>
    </w:p>
    <w:p w:rsidR="000145D9" w:rsidRPr="006560C0" w:rsidRDefault="000145D9" w:rsidP="000145D9">
      <w:pPr>
        <w:spacing w:after="0" w:line="480" w:lineRule="auto"/>
        <w:ind w:firstLine="720"/>
        <w:jc w:val="both"/>
        <w:rPr>
          <w:rFonts w:ascii="Times New Roman" w:hAnsi="Times New Roman" w:cs="Times New Roman"/>
          <w:sz w:val="24"/>
          <w:szCs w:val="24"/>
        </w:rPr>
      </w:pPr>
      <w:r w:rsidRPr="001B3882">
        <w:rPr>
          <w:rFonts w:ascii="Times New Roman" w:hAnsi="Times New Roman" w:cs="Times New Roman"/>
          <w:sz w:val="24"/>
          <w:szCs w:val="24"/>
        </w:rPr>
        <w:t>Pendekatan ini menjadi relevan untuk menjembatani kesenjangan antara teori dan praktik, karena memberikan arahan teknis mengenai bagaimana sarana dan prasarana dapat dikelola secara efektif di lapangan. Selanjutnya, teori manajemen ilmiah Frederick Winslow Taylor memberi sudut pandang yang berbeda namun saling menguatkan, yaitu pentingnya efisiensi dan efektivitas kerja melalui pembagian tugas yang jelas, pengaturan waktu, dan penggunaan sumber daya secara optimal.</w:t>
      </w:r>
      <w:r w:rsidRPr="006560C0">
        <w:rPr>
          <w:rStyle w:val="FootnoteReference"/>
          <w:rFonts w:ascii="Times New Roman" w:hAnsi="Times New Roman" w:cs="Times New Roman"/>
        </w:rPr>
        <w:footnoteReference w:id="76"/>
      </w:r>
      <w:r w:rsidRPr="006560C0">
        <w:rPr>
          <w:rFonts w:ascii="Times New Roman" w:hAnsi="Times New Roman" w:cs="Times New Roman"/>
          <w:sz w:val="24"/>
          <w:szCs w:val="24"/>
        </w:rPr>
        <w:t xml:space="preserve"> </w:t>
      </w:r>
      <w:r w:rsidRPr="001B3882">
        <w:rPr>
          <w:rFonts w:ascii="Times New Roman" w:hAnsi="Times New Roman" w:cs="Times New Roman"/>
          <w:sz w:val="24"/>
          <w:szCs w:val="24"/>
        </w:rPr>
        <w:t>Perspektif Taylor tidak hanya menekankan efisiensi mekanis, tetapi juga memberikan landasan bagi sekolah dalam memastikan bahwa setiap komponen sarana dan prasarana dimanfaatkan secara maksimal untuk mencapai hasil belajar yang optimal.</w:t>
      </w:r>
    </w:p>
    <w:p w:rsidR="000145D9" w:rsidRPr="006560C0" w:rsidRDefault="000145D9" w:rsidP="000145D9">
      <w:pPr>
        <w:spacing w:after="0" w:line="480" w:lineRule="auto"/>
        <w:ind w:firstLine="720"/>
        <w:jc w:val="both"/>
        <w:rPr>
          <w:rFonts w:ascii="Times New Roman" w:hAnsi="Times New Roman" w:cs="Times New Roman"/>
          <w:sz w:val="24"/>
          <w:szCs w:val="24"/>
        </w:rPr>
      </w:pPr>
      <w:r w:rsidRPr="006560C0">
        <w:rPr>
          <w:rFonts w:ascii="Times New Roman" w:hAnsi="Times New Roman" w:cs="Times New Roman"/>
          <w:sz w:val="24"/>
          <w:szCs w:val="24"/>
        </w:rPr>
        <w:t>Dengan kerangka berpikir ini, penelitian menegaskan bahwa manajemen sarana dan prasarana di SD Negeri 7 Jaya Kabupaten Aceh Jaya harus dilakukan melalui proses sistematis yang meliputi:</w:t>
      </w:r>
    </w:p>
    <w:p w:rsidR="000145D9" w:rsidRPr="00005AEF" w:rsidRDefault="000145D9" w:rsidP="00095731">
      <w:pPr>
        <w:numPr>
          <w:ilvl w:val="0"/>
          <w:numId w:val="26"/>
        </w:numPr>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Perencanaan, yaitu identifikasi kebutuhan sarana prasarana sesuai standar pendidikan dan kebutuhan riil sekolah.</w:t>
      </w:r>
    </w:p>
    <w:p w:rsidR="000145D9" w:rsidRPr="00005AEF" w:rsidRDefault="000145D9" w:rsidP="00095731">
      <w:pPr>
        <w:numPr>
          <w:ilvl w:val="0"/>
          <w:numId w:val="26"/>
        </w:numPr>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Pengadaan, yaitu penyediaan sarana prasarana sesuai rencana dengan memperhatikan kualitas, biaya, dan keberlanjutan.</w:t>
      </w:r>
    </w:p>
    <w:p w:rsidR="000145D9" w:rsidRPr="00005AEF" w:rsidRDefault="000145D9" w:rsidP="00095731">
      <w:pPr>
        <w:numPr>
          <w:ilvl w:val="0"/>
          <w:numId w:val="26"/>
        </w:numPr>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lastRenderedPageBreak/>
        <w:t>Pemeliharaan, yaitu perawatan fasilitas secara rutin agar berfungsi optimal.</w:t>
      </w:r>
    </w:p>
    <w:p w:rsidR="000145D9" w:rsidRPr="00005AEF" w:rsidRDefault="000145D9" w:rsidP="00095731">
      <w:pPr>
        <w:numPr>
          <w:ilvl w:val="0"/>
          <w:numId w:val="26"/>
        </w:numPr>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Pemanfaatan, yaitu penggunaan sarana prasarana secara efektif dan efisien dalam mendukung proses pembelajaran.</w:t>
      </w:r>
    </w:p>
    <w:p w:rsidR="000145D9" w:rsidRPr="00005AEF" w:rsidRDefault="000145D9" w:rsidP="00095731">
      <w:pPr>
        <w:numPr>
          <w:ilvl w:val="0"/>
          <w:numId w:val="26"/>
        </w:numPr>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Evaluasi, yaitu monitoring dan penilaian efektivitas penggunaan sarana prasarana terhadap peningkatan mutu pembelajaran.</w:t>
      </w:r>
    </w:p>
    <w:p w:rsidR="000145D9" w:rsidRDefault="000145D9" w:rsidP="000145D9">
      <w:pPr>
        <w:spacing w:after="0" w:line="480" w:lineRule="auto"/>
        <w:ind w:firstLine="720"/>
        <w:jc w:val="both"/>
        <w:rPr>
          <w:rFonts w:ascii="Times New Roman" w:hAnsi="Times New Roman" w:cs="Times New Roman"/>
          <w:sz w:val="24"/>
          <w:szCs w:val="24"/>
          <w:lang w:val="en-US"/>
        </w:rPr>
      </w:pPr>
      <w:r w:rsidRPr="009E4F0E">
        <w:rPr>
          <w:rFonts w:ascii="Times New Roman" w:hAnsi="Times New Roman" w:cs="Times New Roman"/>
          <w:sz w:val="24"/>
          <w:szCs w:val="24"/>
        </w:rPr>
        <w:t>Dengan demikian, kerangka berpikir ini tidak hanya menekankan pentingnya ketersediaan sarana prasarana semata, tetapi juga menggarisbawahi bagaimana siklus manajemen yang terintegrasi dapat menciptakan lingkungan belajar yang kondusif, berkelanjutan, dan adaptif terhadap perkembangan kebutuhan pendidikan. Lebih jauh, penelitian ini diarahkan untuk menunjukkan bahwa keberhasilan manajemen sarana dan prasarana di tingkat sekolah dasar, khususnya di SD Negeri 7 Jaya Kabupaten Aceh Jaya, merupakan prasyarat penting bagi peningkatan kualitas pembelajaran sekaligus sebagai indikator kesiapan sekolah dalam menghadapi tantangan pendidikan abad ke-21.</w:t>
      </w:r>
    </w:p>
    <w:p w:rsidR="000145D9" w:rsidRPr="00005AEF" w:rsidRDefault="000145D9" w:rsidP="000145D9">
      <w:pPr>
        <w:spacing w:after="0" w:line="24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Tabel 2.1 Ringkasan Kerangka Teori Manajemen Sarana dan Prasarana</w:t>
      </w:r>
    </w:p>
    <w:tbl>
      <w:tblPr>
        <w:tblStyle w:val="TableGrid"/>
        <w:tblW w:w="8219" w:type="dxa"/>
        <w:tblLook w:val="04A0" w:firstRow="1" w:lastRow="0" w:firstColumn="1" w:lastColumn="0" w:noHBand="0" w:noVBand="1"/>
      </w:tblPr>
      <w:tblGrid>
        <w:gridCol w:w="1520"/>
        <w:gridCol w:w="3179"/>
        <w:gridCol w:w="3520"/>
      </w:tblGrid>
      <w:tr w:rsidR="000145D9" w:rsidRPr="00005AEF" w:rsidTr="000145D9">
        <w:trPr>
          <w:trHeight w:val="572"/>
        </w:trPr>
        <w:tc>
          <w:tcPr>
            <w:tcW w:w="1520" w:type="dxa"/>
            <w:vAlign w:val="center"/>
            <w:hideMark/>
          </w:tcPr>
          <w:p w:rsidR="000145D9" w:rsidRPr="00005AEF" w:rsidRDefault="000145D9" w:rsidP="000145D9">
            <w:pPr>
              <w:spacing w:after="0" w:line="24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Tokoh/Teori</w:t>
            </w:r>
          </w:p>
        </w:tc>
        <w:tc>
          <w:tcPr>
            <w:tcW w:w="3179" w:type="dxa"/>
            <w:vAlign w:val="center"/>
            <w:hideMark/>
          </w:tcPr>
          <w:p w:rsidR="000145D9" w:rsidRPr="00005AEF" w:rsidRDefault="000145D9" w:rsidP="000145D9">
            <w:pPr>
              <w:spacing w:after="0" w:line="24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Fokus Teori</w:t>
            </w:r>
          </w:p>
        </w:tc>
        <w:tc>
          <w:tcPr>
            <w:tcW w:w="3520" w:type="dxa"/>
            <w:vAlign w:val="center"/>
            <w:hideMark/>
          </w:tcPr>
          <w:p w:rsidR="000145D9" w:rsidRPr="00005AEF" w:rsidRDefault="000145D9" w:rsidP="000145D9">
            <w:pPr>
              <w:spacing w:after="0" w:line="24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Kontribusi terhadap Penelitian</w:t>
            </w:r>
          </w:p>
        </w:tc>
      </w:tr>
      <w:tr w:rsidR="000145D9" w:rsidRPr="00005AEF" w:rsidTr="000145D9">
        <w:trPr>
          <w:trHeight w:val="1085"/>
        </w:trPr>
        <w:tc>
          <w:tcPr>
            <w:tcW w:w="1520"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Mulyasa</w:t>
            </w:r>
          </w:p>
        </w:tc>
        <w:tc>
          <w:tcPr>
            <w:tcW w:w="3179"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Manajemen sarana prasarana harus dilakukan secara profesional, partisipatif, transparan, dan berorientasi mutu.</w:t>
            </w:r>
          </w:p>
        </w:tc>
        <w:tc>
          <w:tcPr>
            <w:tcW w:w="3520"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Memberikan fondasi konseptual tentang pentingnya manajemen berbasis partisipasi dan mutu pembelajaran.</w:t>
            </w:r>
          </w:p>
        </w:tc>
      </w:tr>
      <w:tr w:rsidR="000145D9" w:rsidRPr="00005AEF" w:rsidTr="000145D9">
        <w:trPr>
          <w:trHeight w:val="977"/>
        </w:trPr>
        <w:tc>
          <w:tcPr>
            <w:tcW w:w="1520"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Barnawi dan M. Arifin</w:t>
            </w:r>
          </w:p>
        </w:tc>
        <w:tc>
          <w:tcPr>
            <w:tcW w:w="3179"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Manajemen mencakup siklus lengkap: perencanaan, pengadaan, pemeliharaan, pemanfaatan, dan penghapusan.</w:t>
            </w:r>
          </w:p>
        </w:tc>
        <w:tc>
          <w:tcPr>
            <w:tcW w:w="3520"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Memberikan arah praktis-implementatif dalam siklus manajemen sarana dan prasarana yang sistematis.</w:t>
            </w:r>
          </w:p>
        </w:tc>
      </w:tr>
      <w:tr w:rsidR="000145D9" w:rsidRPr="00005AEF" w:rsidTr="000145D9">
        <w:trPr>
          <w:trHeight w:val="966"/>
        </w:trPr>
        <w:tc>
          <w:tcPr>
            <w:tcW w:w="1520"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Frederick Winslow Taylor</w:t>
            </w:r>
          </w:p>
        </w:tc>
        <w:tc>
          <w:tcPr>
            <w:tcW w:w="3179"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Prinsip manajemen ilmiah: efisiensi, produktivitas, pembagian kerja, SOP, dan monitoring berbasis data.</w:t>
            </w:r>
          </w:p>
        </w:tc>
        <w:tc>
          <w:tcPr>
            <w:tcW w:w="3520" w:type="dxa"/>
            <w:hideMark/>
          </w:tcPr>
          <w:p w:rsidR="000145D9" w:rsidRPr="00005AEF" w:rsidRDefault="000145D9" w:rsidP="000145D9">
            <w:pPr>
              <w:spacing w:after="0" w:line="240" w:lineRule="auto"/>
              <w:jc w:val="both"/>
              <w:rPr>
                <w:rFonts w:ascii="Times New Roman" w:hAnsi="Times New Roman" w:cs="Times New Roman"/>
                <w:sz w:val="24"/>
                <w:szCs w:val="24"/>
              </w:rPr>
            </w:pPr>
            <w:r w:rsidRPr="00005AEF">
              <w:rPr>
                <w:rFonts w:ascii="Times New Roman" w:hAnsi="Times New Roman" w:cs="Times New Roman"/>
                <w:sz w:val="24"/>
                <w:szCs w:val="24"/>
              </w:rPr>
              <w:t>Memberikan perspektif metodologis-teknis dalam meningkatkan efisiensi dan efektivitas pengelolaan sarpras.</w:t>
            </w:r>
          </w:p>
        </w:tc>
      </w:tr>
    </w:tbl>
    <w:p w:rsidR="000145D9" w:rsidRDefault="000145D9" w:rsidP="000145D9">
      <w:pPr>
        <w:tabs>
          <w:tab w:val="left" w:pos="2268"/>
        </w:tabs>
        <w:spacing w:line="240" w:lineRule="auto"/>
        <w:jc w:val="center"/>
        <w:rPr>
          <w:rFonts w:ascii="Times New Roman" w:hAnsi="Times New Roman" w:cs="Times New Roman"/>
          <w:b/>
          <w:sz w:val="24"/>
          <w:szCs w:val="24"/>
        </w:rPr>
      </w:pPr>
    </w:p>
    <w:p w:rsidR="000145D9" w:rsidRPr="00005AEF" w:rsidRDefault="000145D9" w:rsidP="000145D9">
      <w:pPr>
        <w:tabs>
          <w:tab w:val="left" w:pos="2268"/>
        </w:tabs>
        <w:spacing w:line="240" w:lineRule="auto"/>
        <w:jc w:val="center"/>
        <w:rPr>
          <w:rFonts w:ascii="Times New Roman" w:hAnsi="Times New Roman" w:cs="Times New Roman"/>
          <w:b/>
          <w:sz w:val="24"/>
          <w:szCs w:val="24"/>
        </w:rPr>
      </w:pPr>
      <w:r w:rsidRPr="00005AEF">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187BC63A" wp14:editId="5F7051A5">
                <wp:simplePos x="0" y="0"/>
                <wp:positionH relativeFrom="margin">
                  <wp:align>left</wp:align>
                </wp:positionH>
                <wp:positionV relativeFrom="paragraph">
                  <wp:posOffset>216657</wp:posOffset>
                </wp:positionV>
                <wp:extent cx="4879155" cy="400692"/>
                <wp:effectExtent l="0" t="0" r="17145" b="184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155" cy="400692"/>
                        </a:xfrm>
                        <a:prstGeom prst="rect">
                          <a:avLst/>
                        </a:prstGeom>
                        <a:solidFill>
                          <a:srgbClr val="FFFFFF"/>
                        </a:solidFill>
                        <a:ln w="9525">
                          <a:solidFill>
                            <a:srgbClr val="000000"/>
                          </a:solidFill>
                          <a:miter lim="800000"/>
                          <a:headEnd/>
                          <a:tailEnd/>
                        </a:ln>
                      </wps:spPr>
                      <wps:txbx>
                        <w:txbxContent>
                          <w:p w:rsidR="00482F52" w:rsidRPr="004E1E96" w:rsidRDefault="00482F52" w:rsidP="000145D9">
                            <w:pPr>
                              <w:spacing w:after="0" w:line="240" w:lineRule="auto"/>
                              <w:jc w:val="center"/>
                              <w:rPr>
                                <w:rFonts w:asciiTheme="majorBidi" w:hAnsiTheme="majorBidi" w:cstheme="majorBidi"/>
                                <w:sz w:val="20"/>
                                <w:szCs w:val="20"/>
                              </w:rPr>
                            </w:pPr>
                            <w:r w:rsidRPr="00332348">
                              <w:rPr>
                                <w:rFonts w:ascii="Times New Roman" w:hAnsi="Times New Roman" w:cs="Times New Roman"/>
                                <w:sz w:val="20"/>
                                <w:szCs w:val="20"/>
                              </w:rPr>
                              <w:t>Proses Manajemen Sarana dan Prasarana Dalam Menunjang Sistem Pembelajaran di Sekolah Dasar Negeri 7 Jaya Kabupaten Aceh Jaya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BC63A" id="Rectangle 33" o:spid="_x0000_s1026" style="position:absolute;left:0;text-align:left;margin-left:0;margin-top:17.05pt;width:384.2pt;height:31.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nzKAIAAEkEAAAOAAAAZHJzL2Uyb0RvYy54bWysVNuO0zAQfUfiHyy/0zTdlm2jpqtVlyKk&#10;BVYsfIDjOImFb4zdpuXrd+xkSxd4QuTB8njGx2fOzGR9c9SKHAR4aU1J88mUEmG4raVpS/rt6+7N&#10;khIfmKmZskaU9CQ8vdm8frXuXSFmtrOqFkAQxPiidyXtQnBFlnneCc38xDph0NlY0CygCW1WA+sR&#10;XatsNp2+zXoLtQPLhfd4ejc46SbhN43g4XPTeBGIKilyC2mFtFZxzTZrVrTAXCf5SIP9AwvNpMFH&#10;z1B3LDCyB/kHlJYcrLdNmHCrM9s0kouUA2aTT3/L5rFjTqRcUBzvzjL5/wfLPx0egMi6pFdXlBim&#10;sUZfUDVmWiUInqFAvfMFxj26B4gpendv+XdPjN12GCZuAWzfCVYjrTzGZy8uRMPjVVL1H22N8Gwf&#10;bNLq2ICOgKgCOaaSnM4lEcdAOB7Ol9erfLGghKNvjgVfzdITrHi+7cCH98JqEjclBSSf0Nnh3ofI&#10;hhXPIYm9VbLeSaWSAW21VUAODNtjl74R3V+GKUP6kq4Ws0VCfuHzlxDT9P0NQsuAfa6kLunyHMSK&#10;KNs7U6cuDEyqYY+UlRl1jNINJQjH6jhWo7L1CRUFO/Qzzh9uOgs/Kemxl0vqf+wZCErUB4NVWeXz&#10;eWz+ZMwX1zM04NJTXXqY4QhV0kDJsN2GYWD2DmTb4Ut5ksHYW6xkI5PIscoDq5E39mvSfpytOBCX&#10;dor69QfYPAEAAP//AwBQSwMEFAAGAAgAAAAhAHXS3U3dAAAABgEAAA8AAABkcnMvZG93bnJldi54&#10;bWxMj09Pg0AUxO8mfofNM/Fml9Kmf5BHYzQ18djSi7cHPAFl3xJ2adFP73qqx8lMZn6T7ibTqTMP&#10;rrWCMJ9FoFhKW7VSI5zy/cMGlPMkFXVWGOGbHeyy25uUkspe5MDno69VKBGXEELjfZ9o7cqGDbmZ&#10;7VmC92EHQz7IodbVQJdQbjodR9FKG2olLDTU83PD5ddxNAhFG5/o55C/Rma7X/i3Kf8c318Q7++m&#10;p0dQnid/DcMffkCHLDAVdpTKqQ4hHPEIi+UcVHDXq80SVIGwXcegs1T/x89+AQAA//8DAFBLAQIt&#10;ABQABgAIAAAAIQC2gziS/gAAAOEBAAATAAAAAAAAAAAAAAAAAAAAAABbQ29udGVudF9UeXBlc10u&#10;eG1sUEsBAi0AFAAGAAgAAAAhADj9If/WAAAAlAEAAAsAAAAAAAAAAAAAAAAALwEAAF9yZWxzLy5y&#10;ZWxzUEsBAi0AFAAGAAgAAAAhANclCfMoAgAASQQAAA4AAAAAAAAAAAAAAAAALgIAAGRycy9lMm9E&#10;b2MueG1sUEsBAi0AFAAGAAgAAAAhAHXS3U3dAAAABgEAAA8AAAAAAAAAAAAAAAAAggQAAGRycy9k&#10;b3ducmV2LnhtbFBLBQYAAAAABAAEAPMAAACMBQAAAAA=&#10;">
                <v:textbox>
                  <w:txbxContent>
                    <w:p w:rsidR="00482F52" w:rsidRPr="004E1E96" w:rsidRDefault="00482F52" w:rsidP="000145D9">
                      <w:pPr>
                        <w:spacing w:after="0" w:line="240" w:lineRule="auto"/>
                        <w:jc w:val="center"/>
                        <w:rPr>
                          <w:rFonts w:asciiTheme="majorBidi" w:hAnsiTheme="majorBidi" w:cstheme="majorBidi"/>
                          <w:sz w:val="20"/>
                          <w:szCs w:val="20"/>
                        </w:rPr>
                      </w:pPr>
                      <w:r w:rsidRPr="00332348">
                        <w:rPr>
                          <w:rFonts w:ascii="Times New Roman" w:hAnsi="Times New Roman" w:cs="Times New Roman"/>
                          <w:sz w:val="20"/>
                          <w:szCs w:val="20"/>
                        </w:rPr>
                        <w:t>Proses Manajemen Sarana dan Prasarana Dalam Menunjang Sistem Pembelajaran di Sekolah Dasar Negeri 7 Jaya Kabupaten Aceh Jaya</w:t>
                      </w:r>
                    </w:p>
                  </w:txbxContent>
                </v:textbox>
                <w10:wrap anchorx="margin"/>
              </v:rect>
            </w:pict>
          </mc:Fallback>
        </mc:AlternateContent>
      </w:r>
      <w:r w:rsidRPr="00005AEF">
        <w:rPr>
          <w:rFonts w:ascii="Times New Roman" w:hAnsi="Times New Roman" w:cs="Times New Roman"/>
          <w:b/>
          <w:sz w:val="24"/>
          <w:szCs w:val="24"/>
        </w:rPr>
        <w:t xml:space="preserve">       Tabel 2.2 Kerangka berpikir</w:t>
      </w:r>
    </w:p>
    <w:p w:rsidR="000145D9" w:rsidRPr="00005AEF" w:rsidRDefault="000145D9" w:rsidP="000145D9">
      <w:pPr>
        <w:pStyle w:val="ListParagraph"/>
        <w:tabs>
          <w:tab w:val="left" w:pos="2268"/>
        </w:tabs>
        <w:spacing w:line="240" w:lineRule="auto"/>
        <w:ind w:firstLine="556"/>
        <w:jc w:val="both"/>
        <w:rPr>
          <w:rFonts w:ascii="Times New Roman" w:hAnsi="Times New Roman" w:cs="Times New Roman"/>
          <w:sz w:val="24"/>
          <w:szCs w:val="24"/>
        </w:rPr>
      </w:pPr>
    </w:p>
    <w:p w:rsidR="000145D9" w:rsidRPr="00005AEF" w:rsidRDefault="000145D9" w:rsidP="000145D9">
      <w:pPr>
        <w:pStyle w:val="ListParagraph"/>
        <w:tabs>
          <w:tab w:val="left" w:pos="2268"/>
        </w:tabs>
        <w:spacing w:line="480" w:lineRule="auto"/>
        <w:ind w:firstLine="556"/>
        <w:jc w:val="both"/>
        <w:rPr>
          <w:rFonts w:ascii="Times New Roman" w:hAnsi="Times New Roman" w:cs="Times New Roman"/>
          <w:sz w:val="24"/>
          <w:szCs w:val="24"/>
        </w:rPr>
      </w:pPr>
      <w:r w:rsidRPr="00005AE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2F91815" wp14:editId="591DC21B">
                <wp:simplePos x="0" y="0"/>
                <wp:positionH relativeFrom="column">
                  <wp:posOffset>2749550</wp:posOffset>
                </wp:positionH>
                <wp:positionV relativeFrom="paragraph">
                  <wp:posOffset>109203</wp:posOffset>
                </wp:positionV>
                <wp:extent cx="0" cy="190500"/>
                <wp:effectExtent l="76200" t="0" r="5715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DF2D89" id="_x0000_t32" coordsize="21600,21600" o:spt="32" o:oned="t" path="m,l21600,21600e" filled="f">
                <v:path arrowok="t" fillok="f" o:connecttype="none"/>
                <o:lock v:ext="edit" shapetype="t"/>
              </v:shapetype>
              <v:shape id="Straight Arrow Connector 32" o:spid="_x0000_s1026" type="#_x0000_t32" style="position:absolute;margin-left:216.5pt;margin-top:8.6pt;width:0;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d0OwIAAG0EAAAOAAAAZHJzL2Uyb0RvYy54bWysVNuO2yAQfa/Uf0C8Z21nk21ixVmt7KQv&#10;23al3X4AARyjYgYBiRNV/fcO5NLd9qWqmgcywFzOnDl4cX/oNdlL5xWYihY3OSXScBDKbCv69WU9&#10;mlHiAzOCaTCyokfp6f3y/bvFYEs5hg60kI5gEuPLwVa0C8GWWeZ5J3vmb8BKg5ctuJ4F3LptJhwb&#10;MHuvs3Ge32UDOGEdcOk9njanS7pM+dtW8vClbb0MRFcUsYW0urRu4potF6zcOmY7xc8w2D+g6Jky&#10;WPSaqmGBkZ1Tf6TqFXfgoQ03HPoM2lZxmXrAbor8t26eO2Zl6gXJ8fZKk/9/afnn/ZMjSlT0dkyJ&#10;YT3O6Dk4prZdIA/OwUBqMAZ5BEfQBfkarC8xrDZPLnbMD+bZPgL/5omBumNmKxPul6PFXEWMyN6E&#10;xI23WHUzfAKBPmwXIJF3aF0fUyIt5JBmdLzOSB4C4adDjqfFPJ/maXwZKy9x1vnwUUJPolFRf+7j&#10;2kCRqrD9ow8RFSsvAbGogbXSOulBGzJUdD4dT1OAB61EvIxu3m03tXZkz6Ki0i+1iDev3RzsjEjJ&#10;OsnE6mwHpjTaJCRuglPIlpY0VuuloERLfETROsHTJlbEzhHw2TqJ6vs8n69mq9lkNBnfrUaTvGlG&#10;D+t6MrpbFx+mzW1T103xI4IvJmWnhJAm4r8IvJj8nYDOT+0kzavEr0Rlb7MnRhHs5T+BTqOP0z7p&#10;ZgPi+ORid1EFqOnkfH5/8dG83ievX1+J5U8AAAD//wMAUEsDBBQABgAIAAAAIQAraxvO3QAAAAkB&#10;AAAPAAAAZHJzL2Rvd25yZXYueG1sTE/LTsMwELwj8Q/WInGjDi0KNMSpgAqRC0i0FeLoxktsEa+j&#10;2G1Tvp5FHOC289DsTLkYfSf2OEQXSMHlJAOB1ATjqFWwWT9e3ICISZPRXSBUcMQIi+r0pNSFCQd6&#10;xf0qtYJDKBZagU2pL6SMjUWv4yT0SKx9hMHrxHBopRn0gcN9J6dZlkuvHfEHq3t8sNh8rnZeQVq+&#10;H23+1tzP3cv66Tl3X3VdL5U6PxvvbkEkHNOfGX7qc3WouNM27MhE0Sm4ms14S2LhegqCDb/Elg8m&#10;ZFXK/wuqbwAAAP//AwBQSwECLQAUAAYACAAAACEAtoM4kv4AAADhAQAAEwAAAAAAAAAAAAAAAAAA&#10;AAAAW0NvbnRlbnRfVHlwZXNdLnhtbFBLAQItABQABgAIAAAAIQA4/SH/1gAAAJQBAAALAAAAAAAA&#10;AAAAAAAAAC8BAABfcmVscy8ucmVsc1BLAQItABQABgAIAAAAIQAK2nd0OwIAAG0EAAAOAAAAAAAA&#10;AAAAAAAAAC4CAABkcnMvZTJvRG9jLnhtbFBLAQItABQABgAIAAAAIQAraxvO3QAAAAkBAAAPAAAA&#10;AAAAAAAAAAAAAJUEAABkcnMvZG93bnJldi54bWxQSwUGAAAAAAQABADzAAAAnwUAAAAA&#10;">
                <v:stroke endarrow="block"/>
              </v:shape>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5AC75F9" wp14:editId="2436CE70">
                <wp:simplePos x="0" y="0"/>
                <wp:positionH relativeFrom="column">
                  <wp:posOffset>1636395</wp:posOffset>
                </wp:positionH>
                <wp:positionV relativeFrom="paragraph">
                  <wp:posOffset>249555</wp:posOffset>
                </wp:positionV>
                <wp:extent cx="0" cy="208915"/>
                <wp:effectExtent l="57150" t="5080" r="57150" b="1460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A91A2" id="Straight Arrow Connector 31" o:spid="_x0000_s1026" type="#_x0000_t32" style="position:absolute;margin-left:128.85pt;margin-top:19.65pt;width:0;height:1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zpNwIAAG0EAAAOAAAAZHJzL2Uyb0RvYy54bWysVMGO2jAQvVfqP1i+QxIWthARVqsEetl2&#10;kdh+gLEdYtWxLdsQUNV/79gJtLSXqioHM7Zn3ryZec7y6dxKdOLWCa0KnI1TjLiimgl1KPCXt81o&#10;jpHzRDEiteIFvnCHn1bv3y07k/OJbrRk3CIAUS7vTIEb702eJI42vCVurA1XcFlr2xIPW3tImCUd&#10;oLcymaTpY9Jpy4zVlDsHp1V/iVcRv6459a917bhHssDAzcfVxnUf1mS1JPnBEtMIOtAg/8CiJUJB&#10;0htURTxBRyv+gGoFtdrp2o+pbhNd14LyWANUk6W/VbNriOGxFmiOM7c2uf8HSz+fthYJVuCHDCNF&#10;WpjRzlsiDo1Hz9bqDpVaKeijtghcoF+dcTmElWprQ8X0rHbmRdOvDildNkQdeOT9djGAFSOSu5Cw&#10;cQay7rtPmoEPOXodm3eubRsgoS3oHGd0uc2Inz2i/SGF00k6X2SzQCch+TXOWOc/ct2iYBTYDXXc&#10;CshiFnJ6cb4PvAaEpEpvhJRRD1KhrsCL2WQWA5yWgoXL4ObsYV9Ki04kKCr+BhZ3blYfFYtgDSds&#10;PdieCAk28rE33groluQ4ZGs5w0hyeETB6ulJFTJC5UB4sHpRfVuki/V8PZ+OppPH9WiaVtXoeVNO&#10;R4+b7MOseqjKssq+B/LZNG8EY1wF/leBZ9O/E9Dw1Hpp3iR+a1Ryjx5HAWSv/5F0HH2Ydq+bvWaX&#10;rQ3VBRWApqPz8P7Co/l1H71+fiVWPwAAAP//AwBQSwMEFAAGAAgAAAAhAMuLai3fAAAACQEAAA8A&#10;AABkcnMvZG93bnJldi54bWxMj8FOwzAMhu9IvENkJG4spRMtK3UnYEL0AhIbQhyzxjQVjVM12dbx&#10;9ARxgKPtT7+/v1xOthd7Gn3nGOFyloAgbpzuuEV43TxcXIPwQbFWvWNCOJKHZXV6UqpCuwO/0H4d&#10;WhFD2BcKwYQwFFL6xpBVfuYG4nj7cKNVIY5jK/WoDjHc9jJNkkxa1XH8YNRA94aaz/XOIoTV+9Fk&#10;b83donvePD5l3Vdd1yvE87Pp9gZEoCn8wfCjH9Whik5bt2PtRY+QXuV5RBHmizmICPwutgh5moKs&#10;Svm/QfUNAAD//wMAUEsBAi0AFAAGAAgAAAAhALaDOJL+AAAA4QEAABMAAAAAAAAAAAAAAAAAAAAA&#10;AFtDb250ZW50X1R5cGVzXS54bWxQSwECLQAUAAYACAAAACEAOP0h/9YAAACUAQAACwAAAAAAAAAA&#10;AAAAAAAvAQAAX3JlbHMvLnJlbHNQSwECLQAUAAYACAAAACEAkja86TcCAABtBAAADgAAAAAAAAAA&#10;AAAAAAAuAgAAZHJzL2Uyb0RvYy54bWxQSwECLQAUAAYACAAAACEAy4tqLd8AAAAJAQAADwAAAAAA&#10;AAAAAAAAAACRBAAAZHJzL2Rvd25yZXYueG1sUEsFBgAAAAAEAAQA8wAAAJ0FAAAAAA==&#10;">
                <v:stroke endarrow="block"/>
              </v:shape>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59A77A0" wp14:editId="71EC2644">
                <wp:simplePos x="0" y="0"/>
                <wp:positionH relativeFrom="column">
                  <wp:posOffset>1636395</wp:posOffset>
                </wp:positionH>
                <wp:positionV relativeFrom="paragraph">
                  <wp:posOffset>258445</wp:posOffset>
                </wp:positionV>
                <wp:extent cx="2352675" cy="635"/>
                <wp:effectExtent l="9525" t="13970" r="9525" b="139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59665" id="Straight Arrow Connector 30" o:spid="_x0000_s1026" type="#_x0000_t32" style="position:absolute;margin-left:128.85pt;margin-top:20.35pt;width:185.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tFKQIAAE4EAAAOAAAAZHJzL2Uyb0RvYy54bWysVE1v2zAMvQ/YfxB0Tx3nq6kRpyjsZJdu&#10;C9DuByiSbAuzRUFS4wTD/vsoxQma7TIM80GmLPLxkXzy6vHYteQgrVOgc5rejSmRmoNQus7pt9ft&#10;aEmJ80wL1oKWOT1JRx/XHz+sepPJCTTQCmkJgmiX9SanjfcmSxLHG9kxdwdGajyswHbM49bWibCs&#10;R/SuTSbj8SLpwQpjgUvn8Gt5PqTriF9VkvuvVeWkJ21OkZuPq43rPqzJesWy2jLTKD7QYP/AomNK&#10;Y9IrVMk8I29W/QHVKW7BQeXvOHQJVJXiMtaA1aTj36p5aZiRsRZsjjPXNrn/B8u/HHaWKJHTKbZH&#10;sw5n9OItU3XjyZO10JMCtMY+giXogv3qjcswrNA7GyrmR/1inoF/d0RD0TBdy8j79WQQKw0RyU1I&#10;2DiDWff9ZxDow948xOYdK9sFSGwLOcYZna4zkkdPOH6cTOeTxf2cEo5ni+k84rPsEmqs858kdCQY&#10;OXVDKdca0piIHZ6dD8RYdgkIeTVsVdtGSbSa9Dl9mE/mMcBBq0Q4DG7O1vuiteTAgqjiM7C4cbPw&#10;pkUEayQTm8H2TLVnG5O3OuBhaUhnsM6q+fEwftgsN8vZaDZZbEazcVmOnrbFbLTYpvfzcloWRZn+&#10;DNTSWdYoIaQO7C4KTmd/p5DhLp21d9XwtQ3JLXrsF5K9vCPpONswzrMw9iBOO3uZOYo2Og8XLNyK&#10;93u03/8G1r8AAAD//wMAUEsDBBQABgAIAAAAIQD3PnZJ3gAAAAkBAAAPAAAAZHJzL2Rvd25yZXYu&#10;eG1sTI/BTsMwDIbvSLxDZCQuiCWL2Fa6ptOExIEj2ySuWWvajsapmnQte3q8EztZtj/9/pxtJteK&#10;M/ah8WRgPlMgkApfNlQZOOzfnxMQIVoqbesJDfxigE1+f5fZtPQjfeJ5FyvBIRRSa6COsUulDEWN&#10;zoaZ75B49+17ZyO3fSXL3o4c7lqplVpKZxviC7Xt8K3G4mc3OAMYhsVcbV9ddfi4jE9f+nIau70x&#10;jw/Tdg0i4hT/Ybjqszrk7HT0A5VBtAb0YrVi1MCL4srAUicaxPE6SEDmmbz9IP8DAAD//wMAUEsB&#10;Ai0AFAAGAAgAAAAhALaDOJL+AAAA4QEAABMAAAAAAAAAAAAAAAAAAAAAAFtDb250ZW50X1R5cGVz&#10;XS54bWxQSwECLQAUAAYACAAAACEAOP0h/9YAAACUAQAACwAAAAAAAAAAAAAAAAAvAQAAX3JlbHMv&#10;LnJlbHNQSwECLQAUAAYACAAAACEAorAbRSkCAABOBAAADgAAAAAAAAAAAAAAAAAuAgAAZHJzL2Uy&#10;b0RvYy54bWxQSwECLQAUAAYACAAAACEA9z52Sd4AAAAJAQAADwAAAAAAAAAAAAAAAACDBAAAZHJz&#10;L2Rvd25yZXYueG1sUEsFBgAAAAAEAAQA8wAAAI4FAAAAAA==&#10;"/>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B84E32F" wp14:editId="040C4BE2">
                <wp:simplePos x="0" y="0"/>
                <wp:positionH relativeFrom="column">
                  <wp:posOffset>3979545</wp:posOffset>
                </wp:positionH>
                <wp:positionV relativeFrom="paragraph">
                  <wp:posOffset>259080</wp:posOffset>
                </wp:positionV>
                <wp:extent cx="9525" cy="208915"/>
                <wp:effectExtent l="47625" t="5080" r="57150" b="2413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F8997" id="Straight Arrow Connector 29" o:spid="_x0000_s1026" type="#_x0000_t32" style="position:absolute;margin-left:313.35pt;margin-top:20.4pt;width:.75pt;height:1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dNOgIAAHAEAAAOAAAAZHJzL2Uyb0RvYy54bWysVMGO0zAQvSPxD5bv3SSlXdpo09Uqabks&#10;UGmXD3Btp7FwPJbtbVoh/p2xmxYWLgiRgzPOeN68mXnO3f2x1+QgnVdgKlrc5JRIw0Eos6/ol+fN&#10;ZEGJD8wIpsHIip6kp/ert2/uBlvKKXSghXQEQYwvB1vRLgRbZpnnneyZvwErDTpbcD0LuHX7TDg2&#10;IHqvs2me32YDOGEdcOk9fm3OTrpK+G0refjctl4GoiuK3EJaXVp3cc1Wd6zcO2Y7xUca7B9Y9EwZ&#10;THqFalhg5MWpP6B6xR14aMMNhz6DtlVcphqwmiL/rZqnjlmZasHmeHttk/9/sPzTYeuIEhWdLikx&#10;rMcZPQXH1L4L5ME5GEgNxmAfwRE8gv0arC8xrDZbFyvmR/NkH4F/9cRA3TGzl4n388kiVhEjslch&#10;ceMtZt0NH0HgGfYSIDXv2Lo+QmJbyDHN6HSdkTwGwvHjcj6dU8LRMc0Xy2Ke8Fl5CbXOhw8SehKN&#10;ivqxlGsNRUrEDo8+RGKsvATEvAY2SuskCW3IMCaLHg9aiehMG7ff1dqRA4uiSs/I4tUxBy9GJLBO&#10;MrEe7cCURpuE1J7gFDZMSxqz9VJQoiXeo2id6WkTM2LxSHi0zrr6tsyX68V6MZvMprfrySxvmsnD&#10;pp5NbjfF+3nzrqnrpvgeqy1mZaeEkCbyv2i8mP2dhsbbdlbnVeXXRmWv0VNHkezlnUin6ceBn6Wz&#10;A3HaulhdFALKOh0er2C8N7/u06mfP4rVDwAAAP//AwBQSwMEFAAGAAgAAAAhAKmZSVTgAAAACQEA&#10;AA8AAABkcnMvZG93bnJldi54bWxMj8FOwzAQRO9I/IO1SNyoQ0BOG7KpgAqRC0i0qOLoxktsEdtR&#10;7LYpX485wXG1TzNvquVke3agMRjvEK5nGTByrVfGdQjvm6erObAQpVOy944QThRgWZ+fVbJU/uje&#10;6LCOHUshLpQSQcc4lJyHVpOVYeYHcun36UcrYzrHjqtRHlO47XmeZYJbaVxq0HKgR03t13pvEeLq&#10;46TFtn1YmNfN84sw303TrBAvL6b7O2CRpvgHw69+Uoc6Oe383qnAegSRiyKhCLdZmpAAkc9zYDuE&#10;4qYAXlf8/4L6BwAA//8DAFBLAQItABQABgAIAAAAIQC2gziS/gAAAOEBAAATAAAAAAAAAAAAAAAA&#10;AAAAAABbQ29udGVudF9UeXBlc10ueG1sUEsBAi0AFAAGAAgAAAAhADj9If/WAAAAlAEAAAsAAAAA&#10;AAAAAAAAAAAALwEAAF9yZWxzLy5yZWxzUEsBAi0AFAAGAAgAAAAhANjVR006AgAAcAQAAA4AAAAA&#10;AAAAAAAAAAAALgIAAGRycy9lMm9Eb2MueG1sUEsBAi0AFAAGAAgAAAAhAKmZSVTgAAAACQEAAA8A&#10;AAAAAAAAAAAAAAAAlAQAAGRycy9kb3ducmV2LnhtbFBLBQYAAAAABAAEAPMAAAChBQAAAAA=&#10;">
                <v:stroke endarrow="block"/>
              </v:shape>
            </w:pict>
          </mc:Fallback>
        </mc:AlternateContent>
      </w:r>
    </w:p>
    <w:p w:rsidR="000145D9" w:rsidRPr="00005AEF" w:rsidRDefault="000145D9" w:rsidP="000145D9">
      <w:pPr>
        <w:tabs>
          <w:tab w:val="left" w:pos="2268"/>
        </w:tabs>
        <w:jc w:val="both"/>
        <w:rPr>
          <w:rFonts w:ascii="Times New Roman" w:hAnsi="Times New Roman" w:cs="Times New Roman"/>
          <w:sz w:val="24"/>
          <w:szCs w:val="24"/>
        </w:rPr>
      </w:pPr>
      <w:r w:rsidRPr="00005AE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6C7CD5A" wp14:editId="1A1DF500">
                <wp:simplePos x="0" y="0"/>
                <wp:positionH relativeFrom="margin">
                  <wp:align>left</wp:align>
                </wp:positionH>
                <wp:positionV relativeFrom="paragraph">
                  <wp:posOffset>15326</wp:posOffset>
                </wp:positionV>
                <wp:extent cx="2993205" cy="1777429"/>
                <wp:effectExtent l="0" t="0" r="17145"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3205" cy="1777429"/>
                        </a:xfrm>
                        <a:prstGeom prst="rect">
                          <a:avLst/>
                        </a:prstGeom>
                        <a:solidFill>
                          <a:srgbClr val="FFFFFF"/>
                        </a:solidFill>
                        <a:ln w="9525">
                          <a:solidFill>
                            <a:srgbClr val="000000"/>
                          </a:solidFill>
                          <a:miter lim="800000"/>
                          <a:headEnd/>
                          <a:tailEnd/>
                        </a:ln>
                      </wps:spPr>
                      <wps:txbx>
                        <w:txbxContent>
                          <w:p w:rsidR="00482F52" w:rsidRPr="000223CE" w:rsidRDefault="00482F52" w:rsidP="000145D9">
                            <w:pPr>
                              <w:pStyle w:val="NoSpacing"/>
                              <w:rPr>
                                <w:rFonts w:ascii="Times New Roman" w:hAnsi="Times New Roman" w:cs="Times New Roman"/>
                                <w:sz w:val="20"/>
                                <w:szCs w:val="20"/>
                              </w:rPr>
                            </w:pPr>
                            <w:r w:rsidRPr="000223CE">
                              <w:rPr>
                                <w:rFonts w:ascii="Times New Roman" w:hAnsi="Times New Roman" w:cs="Times New Roman"/>
                                <w:sz w:val="20"/>
                                <w:szCs w:val="20"/>
                              </w:rPr>
                              <w:t>Fokus Penelitian:</w:t>
                            </w:r>
                          </w:p>
                          <w:p w:rsidR="00482F52" w:rsidRPr="00E911EA" w:rsidRDefault="00482F52" w:rsidP="00095731">
                            <w:pPr>
                              <w:pStyle w:val="NoSpacing"/>
                              <w:numPr>
                                <w:ilvl w:val="0"/>
                                <w:numId w:val="17"/>
                              </w:numPr>
                              <w:ind w:left="284" w:hanging="284"/>
                              <w:rPr>
                                <w:rFonts w:ascii="Times New Roman" w:hAnsi="Times New Roman" w:cs="Times New Roman"/>
                                <w:sz w:val="18"/>
                                <w:szCs w:val="18"/>
                              </w:rPr>
                            </w:pPr>
                            <w:r w:rsidRPr="00E911EA">
                              <w:rPr>
                                <w:rFonts w:ascii="Times New Roman" w:hAnsi="Times New Roman" w:cs="Times New Roman"/>
                                <w:sz w:val="20"/>
                                <w:szCs w:val="20"/>
                              </w:rPr>
                              <w:t>Bagaimana proses perencanaan sarana dan prasarana dalam menunjang sistem pembelajaran di SD Negeri 7 Jaya Kabupaten Aceh Jaya?</w:t>
                            </w:r>
                          </w:p>
                          <w:p w:rsidR="00482F52" w:rsidRDefault="00482F52" w:rsidP="00095731">
                            <w:pPr>
                              <w:pStyle w:val="NoSpacing"/>
                              <w:numPr>
                                <w:ilvl w:val="0"/>
                                <w:numId w:val="17"/>
                              </w:numPr>
                              <w:ind w:left="284" w:hanging="284"/>
                              <w:rPr>
                                <w:rFonts w:ascii="Times New Roman" w:hAnsi="Times New Roman" w:cs="Times New Roman"/>
                                <w:sz w:val="20"/>
                                <w:szCs w:val="20"/>
                              </w:rPr>
                            </w:pPr>
                            <w:r w:rsidRPr="004C7878">
                              <w:rPr>
                                <w:rFonts w:ascii="Times New Roman" w:hAnsi="Times New Roman" w:cs="Times New Roman"/>
                                <w:sz w:val="20"/>
                                <w:szCs w:val="20"/>
                              </w:rPr>
                              <w:t>Bagaimana proses pengadaan, pemeliharaan, dan penggunaan sarana dan prasarana di SD Negeri 7 Jaya Kabupaten Aceh Jaya?</w:t>
                            </w:r>
                          </w:p>
                          <w:p w:rsidR="00482F52" w:rsidRDefault="00482F52" w:rsidP="00095731">
                            <w:pPr>
                              <w:pStyle w:val="NoSpacing"/>
                              <w:numPr>
                                <w:ilvl w:val="0"/>
                                <w:numId w:val="17"/>
                              </w:numPr>
                              <w:ind w:left="284" w:hanging="284"/>
                              <w:rPr>
                                <w:rFonts w:ascii="Times New Roman" w:hAnsi="Times New Roman" w:cs="Times New Roman"/>
                                <w:sz w:val="20"/>
                                <w:szCs w:val="20"/>
                              </w:rPr>
                            </w:pPr>
                            <w:r w:rsidRPr="004C7878">
                              <w:rPr>
                                <w:rFonts w:ascii="Times New Roman" w:hAnsi="Times New Roman" w:cs="Times New Roman"/>
                                <w:sz w:val="20"/>
                                <w:szCs w:val="20"/>
                              </w:rPr>
                              <w:t>Apa saja faktor pendukung dan penghambat dalam manajemen sarana dan prasarana untuk menunjang sistem pembelajaran di SD Negeri 7 Jaya Kabupaten Aceh Jaya?</w:t>
                            </w:r>
                            <w:r w:rsidRPr="000223CE">
                              <w:rPr>
                                <w:rFonts w:ascii="Times New Roman" w:hAnsi="Times New Roman" w:cs="Times New Roman"/>
                                <w:sz w:val="20"/>
                                <w:szCs w:val="20"/>
                              </w:rPr>
                              <w:t xml:space="preserve"> </w:t>
                            </w:r>
                          </w:p>
                          <w:p w:rsidR="00482F52" w:rsidRPr="000223CE" w:rsidRDefault="00482F52" w:rsidP="000145D9">
                            <w:pPr>
                              <w:pStyle w:val="NoSpacing"/>
                              <w:ind w:left="284"/>
                              <w:rPr>
                                <w:rFonts w:ascii="Times New Roman" w:hAnsi="Times New Roman" w:cs="Times New Roman"/>
                                <w:sz w:val="20"/>
                                <w:szCs w:val="20"/>
                              </w:rPr>
                            </w:pPr>
                          </w:p>
                          <w:p w:rsidR="00482F52" w:rsidRPr="000223CE" w:rsidRDefault="00482F52" w:rsidP="000145D9">
                            <w:pPr>
                              <w:pStyle w:val="NoSpacing"/>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7CD5A" id="Rectangle 27" o:spid="_x0000_s1027" style="position:absolute;left:0;text-align:left;margin-left:0;margin-top:1.2pt;width:235.7pt;height:139.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G7LAIAAFEEAAAOAAAAZHJzL2Uyb0RvYy54bWysVNuO0zAQfUfiHyy/01xo6TZqulp1KUJa&#10;YMXCBziOk1g4thm7TcrX79jpdrvAEyIPlsczPj5zZibr67FX5CDASaNLms1SSoTmppa6Len3b7s3&#10;V5Q4z3TNlNGipEfh6PXm9av1YAuRm86oWgBBEO2KwZa0894WSeJ4J3rmZsYKjc7GQM88mtAmNbAB&#10;0XuV5Gn6LhkM1BYMF87h6e3kpJuI3zSC+y9N44QnqqTIzccV4lqFNdmsWdECs53kJxrsH1j0TGp8&#10;9Ax1yzwje5B/QPWSg3Gm8TNu+sQ0jeQi5oDZZOlv2Tx0zIqYC4rj7Fkm9/9g+efDPRBZlzRfUqJZ&#10;jzX6iqox3SpB8AwFGqwrMO7B3kNI0dk7w384os22wzBxA2CGTrAaaWUhPnlxIRgOr5Jq+GRqhGd7&#10;b6JWYwN9AEQVyBhLcjyXRIyecDzMV6u3ebqghKMvWy6X83wV32DF03ULzn8QpidhU1JA9hGeHe6c&#10;D3RY8RQS6Rsl651UKhrQVlsF5MCwP3bxO6G7yzClyVDS1SJfROQXPncJkcbvbxC99NjoSvYlvToH&#10;sSLo9l7XsQ09k2raI2WlT0IG7aYa+LEaY6miykHXytRHVBbM1Nc4h7jpDPyiZMCeLqn7uWcgKFEf&#10;NVZnlc3nYQiiMV8sczTg0lNdepjmCFVST8m03fppcPYWZNvhS1lUQ5sbrGgjo9bPrE70sW9jCU4z&#10;Fgbj0o5Rz3+CzSMAAAD//wMAUEsDBBQABgAIAAAAIQBWW3Rq2wAAAAYBAAAPAAAAZHJzL2Rvd25y&#10;ZXYueG1sTI/BTsMwEETvSPyDtUjcqNO0ghLiVAhUJI5teuG2iZckEK+j2GkDX89ygtuMZjXzNt/O&#10;rlcnGkPn2cBykYAirr3tuDFwLHc3G1AhIlvsPZOBLwqwLS4vcsysP/OeTofYKCnhkKGBNsYh0zrU&#10;LTkMCz8QS/buR4dR7NhoO+JZyl2v0yS51Q47loUWB3pqqf48TM5A1aVH/N6XL4m7363i61x+TG/P&#10;xlxfzY8PoCLN8e8YfvEFHQphqvzENqjegDwSDaRrUBKu75YiKvGbdAW6yPV//OIHAAD//wMAUEsB&#10;Ai0AFAAGAAgAAAAhALaDOJL+AAAA4QEAABMAAAAAAAAAAAAAAAAAAAAAAFtDb250ZW50X1R5cGVz&#10;XS54bWxQSwECLQAUAAYACAAAACEAOP0h/9YAAACUAQAACwAAAAAAAAAAAAAAAAAvAQAAX3JlbHMv&#10;LnJlbHNQSwECLQAUAAYACAAAACEAoF1xuywCAABRBAAADgAAAAAAAAAAAAAAAAAuAgAAZHJzL2Uy&#10;b0RvYy54bWxQSwECLQAUAAYACAAAACEAVlt0atsAAAAGAQAADwAAAAAAAAAAAAAAAACGBAAAZHJz&#10;L2Rvd25yZXYueG1sUEsFBgAAAAAEAAQA8wAAAI4FAAAAAA==&#10;">
                <v:textbox>
                  <w:txbxContent>
                    <w:p w:rsidR="00482F52" w:rsidRPr="000223CE" w:rsidRDefault="00482F52" w:rsidP="000145D9">
                      <w:pPr>
                        <w:pStyle w:val="NoSpacing"/>
                        <w:rPr>
                          <w:rFonts w:ascii="Times New Roman" w:hAnsi="Times New Roman" w:cs="Times New Roman"/>
                          <w:sz w:val="20"/>
                          <w:szCs w:val="20"/>
                        </w:rPr>
                      </w:pPr>
                      <w:r w:rsidRPr="000223CE">
                        <w:rPr>
                          <w:rFonts w:ascii="Times New Roman" w:hAnsi="Times New Roman" w:cs="Times New Roman"/>
                          <w:sz w:val="20"/>
                          <w:szCs w:val="20"/>
                        </w:rPr>
                        <w:t>Fokus Penelitian:</w:t>
                      </w:r>
                    </w:p>
                    <w:p w:rsidR="00482F52" w:rsidRPr="00E911EA" w:rsidRDefault="00482F52" w:rsidP="00095731">
                      <w:pPr>
                        <w:pStyle w:val="NoSpacing"/>
                        <w:numPr>
                          <w:ilvl w:val="0"/>
                          <w:numId w:val="17"/>
                        </w:numPr>
                        <w:ind w:left="284" w:hanging="284"/>
                        <w:rPr>
                          <w:rFonts w:ascii="Times New Roman" w:hAnsi="Times New Roman" w:cs="Times New Roman"/>
                          <w:sz w:val="18"/>
                          <w:szCs w:val="18"/>
                        </w:rPr>
                      </w:pPr>
                      <w:r w:rsidRPr="00E911EA">
                        <w:rPr>
                          <w:rFonts w:ascii="Times New Roman" w:hAnsi="Times New Roman" w:cs="Times New Roman"/>
                          <w:sz w:val="20"/>
                          <w:szCs w:val="20"/>
                        </w:rPr>
                        <w:t>Bagaimana proses perencanaan sarana dan prasarana dalam menunjang sistem pembelajaran di SD Negeri 7 Jaya Kabupaten Aceh Jaya?</w:t>
                      </w:r>
                    </w:p>
                    <w:p w:rsidR="00482F52" w:rsidRDefault="00482F52" w:rsidP="00095731">
                      <w:pPr>
                        <w:pStyle w:val="NoSpacing"/>
                        <w:numPr>
                          <w:ilvl w:val="0"/>
                          <w:numId w:val="17"/>
                        </w:numPr>
                        <w:ind w:left="284" w:hanging="284"/>
                        <w:rPr>
                          <w:rFonts w:ascii="Times New Roman" w:hAnsi="Times New Roman" w:cs="Times New Roman"/>
                          <w:sz w:val="20"/>
                          <w:szCs w:val="20"/>
                        </w:rPr>
                      </w:pPr>
                      <w:r w:rsidRPr="004C7878">
                        <w:rPr>
                          <w:rFonts w:ascii="Times New Roman" w:hAnsi="Times New Roman" w:cs="Times New Roman"/>
                          <w:sz w:val="20"/>
                          <w:szCs w:val="20"/>
                        </w:rPr>
                        <w:t>Bagaimana proses pengadaan, pemeliharaan, dan penggunaan sarana dan prasarana di SD Negeri 7 Jaya Kabupaten Aceh Jaya?</w:t>
                      </w:r>
                    </w:p>
                    <w:p w:rsidR="00482F52" w:rsidRDefault="00482F52" w:rsidP="00095731">
                      <w:pPr>
                        <w:pStyle w:val="NoSpacing"/>
                        <w:numPr>
                          <w:ilvl w:val="0"/>
                          <w:numId w:val="17"/>
                        </w:numPr>
                        <w:ind w:left="284" w:hanging="284"/>
                        <w:rPr>
                          <w:rFonts w:ascii="Times New Roman" w:hAnsi="Times New Roman" w:cs="Times New Roman"/>
                          <w:sz w:val="20"/>
                          <w:szCs w:val="20"/>
                        </w:rPr>
                      </w:pPr>
                      <w:r w:rsidRPr="004C7878">
                        <w:rPr>
                          <w:rFonts w:ascii="Times New Roman" w:hAnsi="Times New Roman" w:cs="Times New Roman"/>
                          <w:sz w:val="20"/>
                          <w:szCs w:val="20"/>
                        </w:rPr>
                        <w:t>Apa saja faktor pendukung dan penghambat dalam manajemen sarana dan prasarana untuk menunjang sistem pembelajaran di SD Negeri 7 Jaya Kabupaten Aceh Jaya?</w:t>
                      </w:r>
                      <w:r w:rsidRPr="000223CE">
                        <w:rPr>
                          <w:rFonts w:ascii="Times New Roman" w:hAnsi="Times New Roman" w:cs="Times New Roman"/>
                          <w:sz w:val="20"/>
                          <w:szCs w:val="20"/>
                        </w:rPr>
                        <w:t xml:space="preserve"> </w:t>
                      </w:r>
                    </w:p>
                    <w:p w:rsidR="00482F52" w:rsidRPr="000223CE" w:rsidRDefault="00482F52" w:rsidP="000145D9">
                      <w:pPr>
                        <w:pStyle w:val="NoSpacing"/>
                        <w:ind w:left="284"/>
                        <w:rPr>
                          <w:rFonts w:ascii="Times New Roman" w:hAnsi="Times New Roman" w:cs="Times New Roman"/>
                          <w:sz w:val="20"/>
                          <w:szCs w:val="20"/>
                        </w:rPr>
                      </w:pPr>
                    </w:p>
                    <w:p w:rsidR="00482F52" w:rsidRPr="000223CE" w:rsidRDefault="00482F52" w:rsidP="000145D9">
                      <w:pPr>
                        <w:pStyle w:val="NoSpacing"/>
                        <w:rPr>
                          <w:rFonts w:ascii="Times New Roman" w:hAnsi="Times New Roman" w:cs="Times New Roman"/>
                          <w:sz w:val="20"/>
                          <w:szCs w:val="20"/>
                        </w:rPr>
                      </w:pPr>
                    </w:p>
                  </w:txbxContent>
                </v:textbox>
                <w10:wrap anchorx="margin"/>
              </v:rect>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A4CCBC8" wp14:editId="3F3275C6">
                <wp:simplePos x="0" y="0"/>
                <wp:positionH relativeFrom="column">
                  <wp:posOffset>3160395</wp:posOffset>
                </wp:positionH>
                <wp:positionV relativeFrom="paragraph">
                  <wp:posOffset>19685</wp:posOffset>
                </wp:positionV>
                <wp:extent cx="1724025" cy="1266825"/>
                <wp:effectExtent l="9525" t="13970" r="9525" b="508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266825"/>
                        </a:xfrm>
                        <a:prstGeom prst="rect">
                          <a:avLst/>
                        </a:prstGeom>
                        <a:solidFill>
                          <a:srgbClr val="FFFFFF"/>
                        </a:solidFill>
                        <a:ln w="9525">
                          <a:solidFill>
                            <a:srgbClr val="000000"/>
                          </a:solidFill>
                          <a:miter lim="800000"/>
                          <a:headEnd/>
                          <a:tailEnd/>
                        </a:ln>
                      </wps:spPr>
                      <wps:txbx>
                        <w:txbxContent>
                          <w:p w:rsidR="00482F52" w:rsidRPr="00841C7D" w:rsidRDefault="00482F52" w:rsidP="000145D9">
                            <w:pPr>
                              <w:pStyle w:val="NoSpacing"/>
                              <w:rPr>
                                <w:rFonts w:ascii="Times New Roman" w:hAnsi="Times New Roman" w:cs="Times New Roman"/>
                                <w:sz w:val="20"/>
                                <w:szCs w:val="20"/>
                              </w:rPr>
                            </w:pPr>
                            <w:r w:rsidRPr="00841C7D">
                              <w:rPr>
                                <w:rFonts w:ascii="Times New Roman" w:hAnsi="Times New Roman" w:cs="Times New Roman"/>
                                <w:sz w:val="20"/>
                                <w:szCs w:val="20"/>
                              </w:rPr>
                              <w:t>Main Theory:</w:t>
                            </w:r>
                          </w:p>
                          <w:p w:rsidR="00482F52" w:rsidRPr="00841C7D" w:rsidRDefault="00482F52" w:rsidP="000145D9">
                            <w:pPr>
                              <w:pStyle w:val="NoSpacing"/>
                              <w:rPr>
                                <w:rFonts w:ascii="Times New Roman" w:hAnsi="Times New Roman" w:cs="Times New Roman"/>
                                <w:sz w:val="20"/>
                                <w:szCs w:val="20"/>
                              </w:rPr>
                            </w:pPr>
                            <w:r w:rsidRPr="00841C7D">
                              <w:rPr>
                                <w:rFonts w:ascii="Times New Roman" w:hAnsi="Times New Roman" w:cs="Times New Roman"/>
                                <w:sz w:val="20"/>
                                <w:szCs w:val="20"/>
                              </w:rPr>
                              <w:t>Mulyasa</w:t>
                            </w:r>
                          </w:p>
                          <w:p w:rsidR="00482F52" w:rsidRPr="00841C7D" w:rsidRDefault="00482F52" w:rsidP="000145D9">
                            <w:pPr>
                              <w:pStyle w:val="NoSpacing"/>
                              <w:rPr>
                                <w:rFonts w:ascii="Times New Roman" w:hAnsi="Times New Roman" w:cs="Times New Roman"/>
                                <w:sz w:val="20"/>
                                <w:szCs w:val="20"/>
                              </w:rPr>
                            </w:pPr>
                            <w:r w:rsidRPr="00841C7D">
                              <w:rPr>
                                <w:rFonts w:ascii="Times New Roman" w:hAnsi="Times New Roman" w:cs="Times New Roman"/>
                                <w:sz w:val="20"/>
                                <w:szCs w:val="20"/>
                              </w:rPr>
                              <w:t>Barnawi &amp; M. Arifin</w:t>
                            </w:r>
                          </w:p>
                          <w:p w:rsidR="00482F52" w:rsidRPr="00841C7D" w:rsidRDefault="00482F52" w:rsidP="000145D9">
                            <w:pPr>
                              <w:pStyle w:val="NoSpacing"/>
                              <w:rPr>
                                <w:rFonts w:ascii="Times New Roman" w:hAnsi="Times New Roman" w:cs="Times New Roman"/>
                                <w:sz w:val="20"/>
                                <w:szCs w:val="20"/>
                              </w:rPr>
                            </w:pPr>
                            <w:r w:rsidRPr="00841C7D">
                              <w:rPr>
                                <w:rFonts w:ascii="Times New Roman" w:hAnsi="Times New Roman" w:cs="Times New Roman"/>
                                <w:sz w:val="20"/>
                                <w:szCs w:val="20"/>
                              </w:rPr>
                              <w:t>Frederick Winslow Taylor (bapak manajemen ilmiah)</w:t>
                            </w:r>
                          </w:p>
                          <w:p w:rsidR="00482F52" w:rsidRPr="00841C7D" w:rsidRDefault="00482F52" w:rsidP="000145D9">
                            <w:pPr>
                              <w:pStyle w:val="NoSpacing"/>
                              <w:rPr>
                                <w:rFonts w:ascii="Times New Roman" w:hAnsi="Times New Roman" w:cs="Times New Roman"/>
                                <w:sz w:val="20"/>
                                <w:szCs w:val="20"/>
                              </w:rPr>
                            </w:pPr>
                          </w:p>
                          <w:p w:rsidR="00482F52" w:rsidRPr="00841C7D" w:rsidRDefault="00482F52" w:rsidP="000145D9">
                            <w:pPr>
                              <w:pStyle w:val="NoSpacing"/>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CCBC8" id="Rectangle 28" o:spid="_x0000_s1028" style="position:absolute;left:0;text-align:left;margin-left:248.85pt;margin-top:1.55pt;width:135.75pt;height:9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VmJwIAAFEEAAAOAAAAZHJzL2Uyb0RvYy54bWysVNtu2zAMfR+wfxD0vviCJE2NOEWRLsOA&#10;bi3W7QNkWbaFyZJGKbGzrx8lp2l2wR6G+UEgReqQPCS9vhl7RQ4CnDS6pNkspURobmqp25J++bx7&#10;s6LEeaZrpowWJT0KR282r1+tB1uI3HRG1QIIgmhXDLaknfe2SBLHO9EzNzNWaDQ2BnrmUYU2qYEN&#10;iN6rJE/TZTIYqC0YLpzD27vJSDcRv2kE9w9N44QnqqSYm48nxLMKZ7JZs6IFZjvJT2mwf8iiZ1Jj&#10;0DPUHfOM7EH+BtVLDsaZxs+46RPTNJKLWANWk6W/VPPUMStiLUiOs2ea3P+D5R8Pj0BkXdIcO6VZ&#10;jz36hKwx3SpB8A4JGqwr0O/JPkIo0dl7w786os22QzdxC2CGTrAa08qCf/LTg6A4fEqq4YOpEZ7t&#10;vYlcjQ30ARBZIGNsyfHcEjF6wvEyu8rnab6ghKMty5fLFSohBiuen1tw/p0wPQlCSQGzj/DscO/8&#10;5PrsEtM3StY7qVRUoK22CsiB4Xzs4ndCd5duSpOhpNcLjP13iDR+f4LopcdBV7Iv6ersxIrA21td&#10;Y5qs8EyqScbqlD4RGbibeuDHapxaFQIEXitTH5FZMNNc4x6i0Bn4TsmAM11S923PQFCi3mvsznU2&#10;n4cliMp8cZWjApeW6tLCNEeoknpKJnHrp8XZW5Bth5GyyIY2t9jRRkauX7I6pY9zG7t12rGwGJd6&#10;9Hr5E2x+AAAA//8DAFBLAwQUAAYACAAAACEAhjjMX98AAAAJAQAADwAAAGRycy9kb3ducmV2Lnht&#10;bEyPMU/DMBSEdyT+g/WQ2KhdFyUkxKkQqEiMbbqwvcQmCcTPUey0gV+Pmcp4utPdd8V2sQM7mcn3&#10;jhSsVwKYocbpnloFx2p39wDMBySNgyOj4Nt42JbXVwXm2p1pb06H0LJYQj5HBV0IY865bzpj0a/c&#10;aCh6H26yGKKcWq4nPMdyO3ApRMIt9hQXOhzNc2ear8NsFdS9POLPvnoVNtttwttSfc7vL0rd3ixP&#10;j8CCWcIlDH/4ER3KyFS7mbRng4L7LE1jVMFmDSz6aZJJYLUCKWQCvCz4/wflLwAAAP//AwBQSwEC&#10;LQAUAAYACAAAACEAtoM4kv4AAADhAQAAEwAAAAAAAAAAAAAAAAAAAAAAW0NvbnRlbnRfVHlwZXNd&#10;LnhtbFBLAQItABQABgAIAAAAIQA4/SH/1gAAAJQBAAALAAAAAAAAAAAAAAAAAC8BAABfcmVscy8u&#10;cmVsc1BLAQItABQABgAIAAAAIQCy6AVmJwIAAFEEAAAOAAAAAAAAAAAAAAAAAC4CAABkcnMvZTJv&#10;RG9jLnhtbFBLAQItABQABgAIAAAAIQCGOMxf3wAAAAkBAAAPAAAAAAAAAAAAAAAAAIEEAABkcnMv&#10;ZG93bnJldi54bWxQSwUGAAAAAAQABADzAAAAjQUAAAAA&#10;">
                <v:textbox>
                  <w:txbxContent>
                    <w:p w:rsidR="00482F52" w:rsidRPr="00841C7D" w:rsidRDefault="00482F52" w:rsidP="000145D9">
                      <w:pPr>
                        <w:pStyle w:val="NoSpacing"/>
                        <w:rPr>
                          <w:rFonts w:ascii="Times New Roman" w:hAnsi="Times New Roman" w:cs="Times New Roman"/>
                          <w:sz w:val="20"/>
                          <w:szCs w:val="20"/>
                        </w:rPr>
                      </w:pPr>
                      <w:r w:rsidRPr="00841C7D">
                        <w:rPr>
                          <w:rFonts w:ascii="Times New Roman" w:hAnsi="Times New Roman" w:cs="Times New Roman"/>
                          <w:sz w:val="20"/>
                          <w:szCs w:val="20"/>
                        </w:rPr>
                        <w:t>Main Theory:</w:t>
                      </w:r>
                    </w:p>
                    <w:p w:rsidR="00482F52" w:rsidRPr="00841C7D" w:rsidRDefault="00482F52" w:rsidP="000145D9">
                      <w:pPr>
                        <w:pStyle w:val="NoSpacing"/>
                        <w:rPr>
                          <w:rFonts w:ascii="Times New Roman" w:hAnsi="Times New Roman" w:cs="Times New Roman"/>
                          <w:sz w:val="20"/>
                          <w:szCs w:val="20"/>
                        </w:rPr>
                      </w:pPr>
                      <w:r w:rsidRPr="00841C7D">
                        <w:rPr>
                          <w:rFonts w:ascii="Times New Roman" w:hAnsi="Times New Roman" w:cs="Times New Roman"/>
                          <w:sz w:val="20"/>
                          <w:szCs w:val="20"/>
                        </w:rPr>
                        <w:t>Mulyasa</w:t>
                      </w:r>
                    </w:p>
                    <w:p w:rsidR="00482F52" w:rsidRPr="00841C7D" w:rsidRDefault="00482F52" w:rsidP="000145D9">
                      <w:pPr>
                        <w:pStyle w:val="NoSpacing"/>
                        <w:rPr>
                          <w:rFonts w:ascii="Times New Roman" w:hAnsi="Times New Roman" w:cs="Times New Roman"/>
                          <w:sz w:val="20"/>
                          <w:szCs w:val="20"/>
                        </w:rPr>
                      </w:pPr>
                      <w:r w:rsidRPr="00841C7D">
                        <w:rPr>
                          <w:rFonts w:ascii="Times New Roman" w:hAnsi="Times New Roman" w:cs="Times New Roman"/>
                          <w:sz w:val="20"/>
                          <w:szCs w:val="20"/>
                        </w:rPr>
                        <w:t>Barnawi &amp; M. Arifin</w:t>
                      </w:r>
                    </w:p>
                    <w:p w:rsidR="00482F52" w:rsidRPr="00841C7D" w:rsidRDefault="00482F52" w:rsidP="000145D9">
                      <w:pPr>
                        <w:pStyle w:val="NoSpacing"/>
                        <w:rPr>
                          <w:rFonts w:ascii="Times New Roman" w:hAnsi="Times New Roman" w:cs="Times New Roman"/>
                          <w:sz w:val="20"/>
                          <w:szCs w:val="20"/>
                        </w:rPr>
                      </w:pPr>
                      <w:r w:rsidRPr="00841C7D">
                        <w:rPr>
                          <w:rFonts w:ascii="Times New Roman" w:hAnsi="Times New Roman" w:cs="Times New Roman"/>
                          <w:sz w:val="20"/>
                          <w:szCs w:val="20"/>
                        </w:rPr>
                        <w:t>Frederick Winslow Taylor (bapak manajemen ilmiah)</w:t>
                      </w:r>
                    </w:p>
                    <w:p w:rsidR="00482F52" w:rsidRPr="00841C7D" w:rsidRDefault="00482F52" w:rsidP="000145D9">
                      <w:pPr>
                        <w:pStyle w:val="NoSpacing"/>
                        <w:rPr>
                          <w:rFonts w:ascii="Times New Roman" w:hAnsi="Times New Roman" w:cs="Times New Roman"/>
                          <w:sz w:val="20"/>
                          <w:szCs w:val="20"/>
                        </w:rPr>
                      </w:pPr>
                    </w:p>
                    <w:p w:rsidR="00482F52" w:rsidRPr="00841C7D" w:rsidRDefault="00482F52" w:rsidP="000145D9">
                      <w:pPr>
                        <w:pStyle w:val="NoSpacing"/>
                        <w:rPr>
                          <w:rFonts w:ascii="Times New Roman" w:hAnsi="Times New Roman" w:cs="Times New Roman"/>
                          <w:sz w:val="20"/>
                          <w:szCs w:val="20"/>
                        </w:rPr>
                      </w:pPr>
                    </w:p>
                  </w:txbxContent>
                </v:textbox>
              </v:rect>
            </w:pict>
          </mc:Fallback>
        </mc:AlternateContent>
      </w:r>
    </w:p>
    <w:p w:rsidR="000145D9" w:rsidRPr="00005AEF" w:rsidRDefault="000145D9" w:rsidP="000145D9">
      <w:pPr>
        <w:tabs>
          <w:tab w:val="left" w:pos="2268"/>
        </w:tabs>
        <w:jc w:val="both"/>
        <w:rPr>
          <w:rFonts w:ascii="Times New Roman" w:hAnsi="Times New Roman" w:cs="Times New Roman"/>
          <w:sz w:val="24"/>
          <w:szCs w:val="24"/>
        </w:rPr>
      </w:pPr>
    </w:p>
    <w:p w:rsidR="000145D9" w:rsidRPr="00005AEF" w:rsidRDefault="000145D9" w:rsidP="000145D9">
      <w:pPr>
        <w:tabs>
          <w:tab w:val="left" w:pos="2268"/>
        </w:tabs>
        <w:jc w:val="both"/>
        <w:rPr>
          <w:rFonts w:ascii="Times New Roman" w:hAnsi="Times New Roman" w:cs="Times New Roman"/>
          <w:sz w:val="24"/>
          <w:szCs w:val="24"/>
        </w:rPr>
      </w:pPr>
    </w:p>
    <w:p w:rsidR="000145D9" w:rsidRPr="00005AEF" w:rsidRDefault="000145D9" w:rsidP="000145D9">
      <w:pPr>
        <w:tabs>
          <w:tab w:val="left" w:pos="2268"/>
        </w:tabs>
        <w:jc w:val="both"/>
        <w:rPr>
          <w:rFonts w:ascii="Times New Roman" w:hAnsi="Times New Roman" w:cs="Times New Roman"/>
          <w:sz w:val="24"/>
          <w:szCs w:val="24"/>
        </w:rPr>
      </w:pPr>
    </w:p>
    <w:p w:rsidR="000145D9" w:rsidRPr="00005AEF" w:rsidRDefault="000145D9" w:rsidP="000145D9">
      <w:pPr>
        <w:tabs>
          <w:tab w:val="left" w:pos="4470"/>
        </w:tabs>
        <w:jc w:val="both"/>
        <w:rPr>
          <w:rFonts w:ascii="Times New Roman" w:hAnsi="Times New Roman" w:cs="Times New Roman"/>
          <w:sz w:val="24"/>
          <w:szCs w:val="24"/>
        </w:rPr>
      </w:pPr>
    </w:p>
    <w:p w:rsidR="000145D9" w:rsidRPr="00005AEF" w:rsidRDefault="000145D9" w:rsidP="000145D9">
      <w:pPr>
        <w:tabs>
          <w:tab w:val="left" w:pos="4470"/>
        </w:tabs>
        <w:jc w:val="both"/>
        <w:rPr>
          <w:rFonts w:ascii="Times New Roman" w:hAnsi="Times New Roman" w:cs="Times New Roman"/>
          <w:sz w:val="24"/>
          <w:szCs w:val="24"/>
        </w:rPr>
      </w:pPr>
      <w:r w:rsidRPr="00005AEF">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DDCF6AA" wp14:editId="70EF810A">
                <wp:simplePos x="0" y="0"/>
                <wp:positionH relativeFrom="column">
                  <wp:posOffset>2333625</wp:posOffset>
                </wp:positionH>
                <wp:positionV relativeFrom="paragraph">
                  <wp:posOffset>148308</wp:posOffset>
                </wp:positionV>
                <wp:extent cx="0" cy="144000"/>
                <wp:effectExtent l="76200" t="0" r="57150" b="6604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7E6DC" id="Straight Arrow Connector 8" o:spid="_x0000_s1026" type="#_x0000_t32" style="position:absolute;margin-left:183.75pt;margin-top:11.7pt;width:0;height:11.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CMPwIAAHUEAAAOAAAAZHJzL2Uyb0RvYy54bWysVMtu2zAQvBfoPxC8O5JcJXWEyEEg2e0h&#10;TQMk/QCapCyiFJcgGctG0X/vknKcpL0URX2gl48dzs4OdXW9HzTZSecVmJoWZzkl0nAQymxr+u1x&#10;PVtQ4gMzgmkwsqYH6en18v27q9FWcg49aCEdQRDjq9HWtA/BVlnmeS8H5s/ASoObHbiBBZy6bSYc&#10;GxF90Nk8zy+yEZywDrj0HlfbaZMuE37XSR6+dp2XgeiaIreQRpfGTRyz5RWrto7ZXvEjDfYPLAam&#10;DF56gmpZYOTJqT+gBsUdeOjCGYchg65TXKYasJoi/62ah55ZmWpBcbw9yeT/Hyy/2907okRNsVGG&#10;Ddiih+CY2vaB3DgHI2nAGJQRHFlEtUbrK0xqzL2L9fK9ebC3wL97YqDpmdnKxPrxYBGqiBnZm5Q4&#10;8Rbv3IxfQOAZ9hQgSbfv3EA6reznmBjBUR6yT706nHol94HwaZHjalGWeZ7amLEqIsQ863z4JGEg&#10;MaipPxZ0qmRCZ7tbHyK/l4SYbGCttE6+0IaMNb08n58nOh60EnEzHvNuu2m0IzsWnZV+qVjceX3M&#10;wZMRCayXTKyOcWBKY0xCUik4hbppSeNtgxSUaImPKUYTPW3ijVg5Ej5Gk7l+XOaXq8VqUc7K+cVq&#10;VuZtO7tZN+XsYl18PG8/tE3TFj8j+aKseiWENJH/s9GL8u+MdHxyk0VPVj8Jlb1FT4oi2ef/RDqZ&#10;IPZ9ctAGxOHexeqiH9Db6fDxHcbH83qeTr18LZa/AAAA//8DAFBLAwQUAAYACAAAACEABB0Be98A&#10;AAAJAQAADwAAAGRycy9kb3ducmV2LnhtbEyPwU7DMAyG70i8Q2QkLmhL121lKnUnBAxOaFoZ96wx&#10;bbXGqZpsa9+eIA5wtP3p9/dn68G04ky9aywjzKYRCOLS6oYrhP3HZrIC4bxirVrLhDCSg3V+fZWp&#10;VNsL7+hc+EqEEHapQqi971IpXVmTUW5qO+Jw+7K9UT6MfSV1ry4h3LQyjqJEGtVw+FCrjp5qKo/F&#10;ySA8F9vl5vNuP8Rj+fZevK6OWx5fEG9vhscHEJ4G/wfDj35Qhzw4HeyJtRMtwjy5XwYUIZ4vQATg&#10;d3FAWCQzkHkm/zfIvwEAAP//AwBQSwECLQAUAAYACAAAACEAtoM4kv4AAADhAQAAEwAAAAAAAAAA&#10;AAAAAAAAAAAAW0NvbnRlbnRfVHlwZXNdLnhtbFBLAQItABQABgAIAAAAIQA4/SH/1gAAAJQBAAAL&#10;AAAAAAAAAAAAAAAAAC8BAABfcmVscy8ucmVsc1BLAQItABQABgAIAAAAIQAOq5CMPwIAAHUEAAAO&#10;AAAAAAAAAAAAAAAAAC4CAABkcnMvZTJvRG9jLnhtbFBLAQItABQABgAIAAAAIQAEHQF73wAAAAkB&#10;AAAPAAAAAAAAAAAAAAAAAJkEAABkcnMvZG93bnJldi54bWxQSwUGAAAAAAQABADzAAAApQUAAAAA&#10;">
                <v:stroke endarrow="block"/>
              </v:shape>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F36600F" wp14:editId="540FEA01">
                <wp:simplePos x="0" y="0"/>
                <wp:positionH relativeFrom="page">
                  <wp:posOffset>3181564</wp:posOffset>
                </wp:positionH>
                <wp:positionV relativeFrom="paragraph">
                  <wp:posOffset>294213</wp:posOffset>
                </wp:positionV>
                <wp:extent cx="1185545" cy="1129030"/>
                <wp:effectExtent l="0" t="0" r="1460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1129030"/>
                        </a:xfrm>
                        <a:prstGeom prst="rect">
                          <a:avLst/>
                        </a:prstGeom>
                        <a:solidFill>
                          <a:srgbClr val="FFFFFF"/>
                        </a:solidFill>
                        <a:ln w="9525">
                          <a:solidFill>
                            <a:srgbClr val="000000"/>
                          </a:solidFill>
                          <a:miter lim="800000"/>
                          <a:headEnd/>
                          <a:tailEnd/>
                        </a:ln>
                      </wps:spPr>
                      <wps:txbx>
                        <w:txbxContent>
                          <w:p w:rsidR="00482F52" w:rsidRPr="00BE5403" w:rsidRDefault="00482F52" w:rsidP="000145D9">
                            <w:pPr>
                              <w:spacing w:after="0" w:line="240" w:lineRule="auto"/>
                              <w:rPr>
                                <w:sz w:val="20"/>
                                <w:szCs w:val="20"/>
                              </w:rPr>
                            </w:pPr>
                            <w:r w:rsidRPr="00BE5403">
                              <w:rPr>
                                <w:rFonts w:asciiTheme="majorBidi" w:hAnsiTheme="majorBidi" w:cstheme="majorBidi"/>
                                <w:sz w:val="18"/>
                                <w:szCs w:val="18"/>
                              </w:rPr>
                              <w:t xml:space="preserve">Pelaksanaan Manajemen sarana dan prasara dalam </w:t>
                            </w:r>
                            <w:r w:rsidRPr="00BE5403">
                              <w:rPr>
                                <w:rFonts w:ascii="Times New Roman" w:hAnsi="Times New Roman" w:cs="Times New Roman"/>
                                <w:sz w:val="18"/>
                                <w:szCs w:val="18"/>
                              </w:rPr>
                              <w:t>dalam menunjang sistem pembelajaran di SD Negeri 7 Jaya Kabupaten Aceh Jaya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6600F" id="Rectangle 25" o:spid="_x0000_s1029" style="position:absolute;left:0;text-align:left;margin-left:250.5pt;margin-top:23.15pt;width:93.35pt;height:88.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8sKQIAAFEEAAAOAAAAZHJzL2Uyb0RvYy54bWysVNuO0zAQfUfiHyy/0yTdFtqo6WrVpQhp&#10;gRULH+A4TmLhG2O3afl6xk5bykU8IPJgeezx8ZlzxlndHrQiewFeWlPRYpJTIgy3jTRdRT9/2r5Y&#10;UOIDMw1T1oiKHoWnt+vnz1aDK8XU9lY1AgiCGF8OrqJ9CK7MMs97oZmfWCcMbrYWNAsYQpc1wAZE&#10;1yqb5vnLbLDQOLBceI+r9+MmXSf8thU8fGhbLwJRFUVuIY2QxjqO2XrFyg6Y6yU/0WD/wEIzafDS&#10;C9Q9C4zsQP4GpSUH620bJtzqzLat5CLVgNUU+S/VPPXMiVQLiuPdRSb//2D5+/0jENlUdDqnxDCN&#10;Hn1E1ZjplCC4hgINzpeY9+QeIZbo3YPlXzwxdtNjmrgDsEMvWIO0ipif/XQgBh6Pknp4ZxuEZ7tg&#10;k1aHFnQERBXIIVlyvFgiDoFwXCyKxXw+Q2oc94piusxvkmkZK8/HHfjwRlhN4qSigOwTPNs/+BDp&#10;sPKckuhbJZutVCoF0NUbBWTPsD+26UsVYJXXacqQoaLLOerxd4g8fX+C0DJgoyupK7q4JLEy6vba&#10;NKkNA5NqnCNlZU5CRu1GD8KhPiSrbs6u1LY5orJgx77Gd4iT3sI3Sgbs6Yr6rzsGghL11qA7y2I2&#10;i48gBbP5qykGcL1TX+8wwxGqooGScboJ48PZOZBdjzcVSQ1j79DRViato9sjqxN97NtkwemNxYdx&#10;HaesH3+C9XcAAAD//wMAUEsDBBQABgAIAAAAIQA3rnvj4AAAAAoBAAAPAAAAZHJzL2Rvd25yZXYu&#10;eG1sTI9BT4NAFITvJv6HzTPxZhdopRV5NEZTE48tvXh7sE9A2V3CLi36692e9DiZycw3+XbWvTjx&#10;6DprEOJFBIJNbVVnGoRjubvbgHCejKLeGkb4Zgfb4voqp0zZs9nz6eAbEUqMywih9X7IpHR1y5rc&#10;wg5sgvdhR00+yLGRaqRzKNe9TKIolZo6ExZaGvi55frrMGmEqkuO9LMvXyP9sFv6t7n8nN5fEG9v&#10;5qdHEJ5n/xeGC35AhyIwVXYyyoke4T6KwxePsEqXIEIg3azXICqEJFnFIItc/r9Q/AIAAP//AwBQ&#10;SwECLQAUAAYACAAAACEAtoM4kv4AAADhAQAAEwAAAAAAAAAAAAAAAAAAAAAAW0NvbnRlbnRfVHlw&#10;ZXNdLnhtbFBLAQItABQABgAIAAAAIQA4/SH/1gAAAJQBAAALAAAAAAAAAAAAAAAAAC8BAABfcmVs&#10;cy8ucmVsc1BLAQItABQABgAIAAAAIQD0wC8sKQIAAFEEAAAOAAAAAAAAAAAAAAAAAC4CAABkcnMv&#10;ZTJvRG9jLnhtbFBLAQItABQABgAIAAAAIQA3rnvj4AAAAAoBAAAPAAAAAAAAAAAAAAAAAIMEAABk&#10;cnMvZG93bnJldi54bWxQSwUGAAAAAAQABADzAAAAkAUAAAAA&#10;">
                <v:textbox>
                  <w:txbxContent>
                    <w:p w:rsidR="00482F52" w:rsidRPr="00BE5403" w:rsidRDefault="00482F52" w:rsidP="000145D9">
                      <w:pPr>
                        <w:spacing w:after="0" w:line="240" w:lineRule="auto"/>
                        <w:rPr>
                          <w:sz w:val="20"/>
                          <w:szCs w:val="20"/>
                        </w:rPr>
                      </w:pPr>
                      <w:r w:rsidRPr="00BE5403">
                        <w:rPr>
                          <w:rFonts w:asciiTheme="majorBidi" w:hAnsiTheme="majorBidi" w:cstheme="majorBidi"/>
                          <w:sz w:val="18"/>
                          <w:szCs w:val="18"/>
                        </w:rPr>
                        <w:t xml:space="preserve">Pelaksanaan Manajemen sarana dan prasara dalam </w:t>
                      </w:r>
                      <w:r w:rsidRPr="00BE5403">
                        <w:rPr>
                          <w:rFonts w:ascii="Times New Roman" w:hAnsi="Times New Roman" w:cs="Times New Roman"/>
                          <w:sz w:val="18"/>
                          <w:szCs w:val="18"/>
                        </w:rPr>
                        <w:t>dalam menunjang sistem pembelajaran di SD Negeri 7 Jaya Kabupaten Aceh Jaya</w:t>
                      </w:r>
                    </w:p>
                  </w:txbxContent>
                </v:textbox>
                <w10:wrap anchorx="page"/>
              </v:rect>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190F7F1" wp14:editId="31848848">
                <wp:simplePos x="0" y="0"/>
                <wp:positionH relativeFrom="margin">
                  <wp:posOffset>26920</wp:posOffset>
                </wp:positionH>
                <wp:positionV relativeFrom="paragraph">
                  <wp:posOffset>294005</wp:posOffset>
                </wp:positionV>
                <wp:extent cx="1718310" cy="1129165"/>
                <wp:effectExtent l="0" t="0" r="15240"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310" cy="1129165"/>
                        </a:xfrm>
                        <a:prstGeom prst="rect">
                          <a:avLst/>
                        </a:prstGeom>
                        <a:solidFill>
                          <a:srgbClr val="FFFFFF"/>
                        </a:solidFill>
                        <a:ln w="9525">
                          <a:solidFill>
                            <a:srgbClr val="000000"/>
                          </a:solidFill>
                          <a:miter lim="800000"/>
                          <a:headEnd/>
                          <a:tailEnd/>
                        </a:ln>
                      </wps:spPr>
                      <wps:txbx>
                        <w:txbxContent>
                          <w:p w:rsidR="00482F52" w:rsidRPr="00BE5403" w:rsidRDefault="00482F52" w:rsidP="000145D9">
                            <w:pPr>
                              <w:spacing w:after="0" w:line="240" w:lineRule="auto"/>
                              <w:rPr>
                                <w:sz w:val="16"/>
                                <w:szCs w:val="20"/>
                              </w:rPr>
                            </w:pPr>
                            <w:r w:rsidRPr="00BE5403">
                              <w:rPr>
                                <w:rFonts w:asciiTheme="majorBidi" w:hAnsiTheme="majorBidi" w:cstheme="majorBidi"/>
                                <w:sz w:val="18"/>
                                <w:szCs w:val="20"/>
                              </w:rPr>
                              <w:t xml:space="preserve">Perencanaan Manajemen sarana dan prasara dalam </w:t>
                            </w:r>
                            <w:r w:rsidRPr="00BE5403">
                              <w:rPr>
                                <w:rFonts w:ascii="Times New Roman" w:hAnsi="Times New Roman" w:cs="Times New Roman"/>
                                <w:sz w:val="18"/>
                                <w:szCs w:val="18"/>
                              </w:rPr>
                              <w:t>dalam menunjang sistem pembelajaran di SD Negeri 7 Jaya Kabupaten Aceh Jaya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0F7F1" id="Rectangle 26" o:spid="_x0000_s1030" style="position:absolute;left:0;text-align:left;margin-left:2.1pt;margin-top:23.15pt;width:135.3pt;height:88.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gTLAIAAFEEAAAOAAAAZHJzL2Uyb0RvYy54bWysVNuO0zAQfUfiHyy/0zSh7bZ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aLGgxDCN&#10;NfqCqjHTKUHwDAUanC8x7sHdQ0zRuzvLv3ti7LbHMHEDYIdesAZp5TE+e3EhGh6vknr4aBuEZ/tg&#10;k1bHFnQERBXIMZXk8VwScQyE42F+lS/f5lg5jr48L1b5Yp7eYOXTdQc+vBdWk7ipKCD7BM8Odz5E&#10;Oqx8Ckn0rZLNTiqVDOjqrQJyYNgfu/Sd0P1lmDJkqOhqXswT8gufv4SYpu9vEFoGbHQldUWX5yBW&#10;Rt3emSa1YWBSjXukrMxJyKjdWINwrI+pVLP4QNS1ts0jKgt27GucQ9z0Fn5SMmBPV9T/2DMQlKgP&#10;BquzymezOATJmM2vCjTg0lNfepjhCFXRQMm43YZxcPYOZNfjS3lSw9gbrGgrk9bPrE70sW9TCU4z&#10;Fgfj0k5Rz3+CzS8AAAD//wMAUEsDBBQABgAIAAAAIQBoLVC+3QAAAAgBAAAPAAAAZHJzL2Rvd25y&#10;ZXYueG1sTI9BT8MwDIXvSPyHyEjcWLqsGqw0nRBoSBy37sLNbby20CRVk26FX485wcm23tPz9/Lt&#10;bHtxpjF03mlYLhIQ5GpvOtdoOJa7uwcQIaIz2HtHGr4owLa4vsoxM/7i9nQ+xEZwiAsZamhjHDIp&#10;Q92SxbDwAznWTn60GPkcG2lGvHC47aVKkrW02Dn+0OJAzy3Vn4fJaqg6dcTvffma2M1uFd/m8mN6&#10;f9H69mZ+egQRaY5/ZvjFZ3QomKnykzNB9BpSxUYe6xUIltV9yk0qXlS6BFnk8n+B4gcAAP//AwBQ&#10;SwECLQAUAAYACAAAACEAtoM4kv4AAADhAQAAEwAAAAAAAAAAAAAAAAAAAAAAW0NvbnRlbnRfVHlw&#10;ZXNdLnhtbFBLAQItABQABgAIAAAAIQA4/SH/1gAAAJQBAAALAAAAAAAAAAAAAAAAAC8BAABfcmVs&#10;cy8ucmVsc1BLAQItABQABgAIAAAAIQDTP3gTLAIAAFEEAAAOAAAAAAAAAAAAAAAAAC4CAABkcnMv&#10;ZTJvRG9jLnhtbFBLAQItABQABgAIAAAAIQBoLVC+3QAAAAgBAAAPAAAAAAAAAAAAAAAAAIYEAABk&#10;cnMvZG93bnJldi54bWxQSwUGAAAAAAQABADzAAAAkAUAAAAA&#10;">
                <v:textbox>
                  <w:txbxContent>
                    <w:p w:rsidR="00482F52" w:rsidRPr="00BE5403" w:rsidRDefault="00482F52" w:rsidP="000145D9">
                      <w:pPr>
                        <w:spacing w:after="0" w:line="240" w:lineRule="auto"/>
                        <w:rPr>
                          <w:sz w:val="16"/>
                          <w:szCs w:val="20"/>
                        </w:rPr>
                      </w:pPr>
                      <w:r w:rsidRPr="00BE5403">
                        <w:rPr>
                          <w:rFonts w:asciiTheme="majorBidi" w:hAnsiTheme="majorBidi" w:cstheme="majorBidi"/>
                          <w:sz w:val="18"/>
                          <w:szCs w:val="20"/>
                        </w:rPr>
                        <w:t xml:space="preserve">Perencanaan Manajemen sarana dan prasara dalam </w:t>
                      </w:r>
                      <w:r w:rsidRPr="00BE5403">
                        <w:rPr>
                          <w:rFonts w:ascii="Times New Roman" w:hAnsi="Times New Roman" w:cs="Times New Roman"/>
                          <w:sz w:val="18"/>
                          <w:szCs w:val="18"/>
                        </w:rPr>
                        <w:t>dalam menunjang sistem pembelajaran di SD Negeri 7 Jaya Kabupaten Aceh Jaya</w:t>
                      </w:r>
                    </w:p>
                  </w:txbxContent>
                </v:textbox>
                <w10:wrap anchorx="margin"/>
              </v:rect>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46D00AF" wp14:editId="24C00657">
                <wp:simplePos x="0" y="0"/>
                <wp:positionH relativeFrom="margin">
                  <wp:posOffset>3977726</wp:posOffset>
                </wp:positionH>
                <wp:positionV relativeFrom="paragraph">
                  <wp:posOffset>287362</wp:posOffset>
                </wp:positionV>
                <wp:extent cx="1051560" cy="1136515"/>
                <wp:effectExtent l="0" t="0" r="15240" b="260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136515"/>
                        </a:xfrm>
                        <a:prstGeom prst="rect">
                          <a:avLst/>
                        </a:prstGeom>
                        <a:solidFill>
                          <a:srgbClr val="FFFFFF"/>
                        </a:solidFill>
                        <a:ln w="9525">
                          <a:solidFill>
                            <a:srgbClr val="000000"/>
                          </a:solidFill>
                          <a:miter lim="800000"/>
                          <a:headEnd/>
                          <a:tailEnd/>
                        </a:ln>
                      </wps:spPr>
                      <wps:txbx>
                        <w:txbxContent>
                          <w:p w:rsidR="00482F52" w:rsidRPr="00BE5403" w:rsidRDefault="00482F52" w:rsidP="000145D9">
                            <w:pPr>
                              <w:pStyle w:val="ListParagraph"/>
                              <w:tabs>
                                <w:tab w:val="left" w:pos="2268"/>
                              </w:tabs>
                              <w:ind w:left="0"/>
                              <w:rPr>
                                <w:sz w:val="16"/>
                                <w:szCs w:val="16"/>
                              </w:rPr>
                            </w:pPr>
                            <w:r w:rsidRPr="00BE5403">
                              <w:rPr>
                                <w:rFonts w:asciiTheme="majorBidi" w:hAnsiTheme="majorBidi" w:cstheme="majorBidi"/>
                                <w:sz w:val="16"/>
                                <w:szCs w:val="16"/>
                              </w:rPr>
                              <w:t xml:space="preserve">Implikasi Manajemen sarana dan prasara dalam </w:t>
                            </w:r>
                            <w:r w:rsidRPr="00BE5403">
                              <w:rPr>
                                <w:rFonts w:ascii="Times New Roman" w:hAnsi="Times New Roman" w:cs="Times New Roman"/>
                                <w:sz w:val="18"/>
                                <w:szCs w:val="18"/>
                              </w:rPr>
                              <w:t>dalam menunjang sistem pembelajaran di SD Negeri 7 Jaya Kabupaten Aceh Jaya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00AF" id="Rectangle 24" o:spid="_x0000_s1031" style="position:absolute;left:0;text-align:left;margin-left:313.2pt;margin-top:22.65pt;width:82.8pt;height:8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gKQIAAFEEAAAOAAAAZHJzL2Uyb0RvYy54bWysVG1v0zAQ/o7Ef7D8nSYpbdmiptPUUYQ0&#10;YGLwAxzHSSz8xtltMn79zk7XdcAnRD5YPt/58XPP3WV9NWpFDgK8tKaixSynRBhuG2m6in7/tntz&#10;QYkPzDRMWSMq+iA8vdq8frUeXCnmtreqEUAQxPhycBXtQ3BllnneC838zDph0Nla0CygCV3WABsQ&#10;XatsnuerbLDQOLBceI+nN5OTbhJ+2woevrStF4GoiiK3kFZIax3XbLNmZQfM9ZIfabB/YKGZNPjo&#10;CeqGBUb2IP+A0pKD9bYNM251ZttWcpFywGyK/Lds7nvmRMoFxfHuJJP/f7D88+EOiGwqOl9QYpjG&#10;Gn1F1ZjplCB4hgINzpcYd+/uIKbo3a3lPzwxdttjmLgGsEMvWIO0ihifvbgQDY9XST18sg3Cs32w&#10;SauxBR0BUQUyppI8nEoixkA4Hhb5sliusHIcfUXxdoVmeoOVT9cd+PBBWE3ipqKA7BM8O9z6EOmw&#10;8ikk0bdKNjupVDKgq7cKyIFhf+zSd0T352HKkKGil8v5MiG/8PlziDx9f4PQMmCjK6krenEKYmXU&#10;7b1pUhsGJtW0R8rKHIWM2k01CGM9plIlBaKutW0eUFmwU1/jHOKmt/CLkgF7uqL+556BoER9NFid&#10;y2KxiEOQjMXy3RwNOPfU5x5mOEJVNFAybbdhGpy9A9n1+FKR1DD2GivayqT1M6sjfezbVILjjMXB&#10;OLdT1POfYPMIAAD//wMAUEsDBBQABgAIAAAAIQA7pyYL3wAAAAoBAAAPAAAAZHJzL2Rvd25yZXYu&#10;eG1sTI9BT4NAEIXvJv6HzZh4s4sLokWGxmhq4rGlF28LjICyu4RdWvTXO57qcTJf3vtevlnMII40&#10;+d5ZhNtVBIJs7ZretgiHcnvzAMIHbRs9OEsI3+RhU1xe5Dpr3Mnu6LgPreAQ6zON0IUwZlL6uiOj&#10;/cqNZPn34SajA59TK5tJnzjcDFJFUSqN7i03dHqk547qr/1sEKpeHfTPrnyNzHobh7el/JzfXxCv&#10;r5anRxCBlnCG4U+f1aFgp8rNtvFiQEhVmjCKkNzFIBi4XyseVyEolcQgi1z+n1D8AgAA//8DAFBL&#10;AQItABQABgAIAAAAIQC2gziS/gAAAOEBAAATAAAAAAAAAAAAAAAAAAAAAABbQ29udGVudF9UeXBl&#10;c10ueG1sUEsBAi0AFAAGAAgAAAAhADj9If/WAAAAlAEAAAsAAAAAAAAAAAAAAAAALwEAAF9yZWxz&#10;Ly5yZWxzUEsBAi0AFAAGAAgAAAAhAP9Wc+ApAgAAUQQAAA4AAAAAAAAAAAAAAAAALgIAAGRycy9l&#10;Mm9Eb2MueG1sUEsBAi0AFAAGAAgAAAAhADunJgvfAAAACgEAAA8AAAAAAAAAAAAAAAAAgwQAAGRy&#10;cy9kb3ducmV2LnhtbFBLBQYAAAAABAAEAPMAAACPBQAAAAA=&#10;">
                <v:textbox>
                  <w:txbxContent>
                    <w:p w:rsidR="00482F52" w:rsidRPr="00BE5403" w:rsidRDefault="00482F52" w:rsidP="000145D9">
                      <w:pPr>
                        <w:pStyle w:val="ListParagraph"/>
                        <w:tabs>
                          <w:tab w:val="left" w:pos="2268"/>
                        </w:tabs>
                        <w:ind w:left="0"/>
                        <w:rPr>
                          <w:sz w:val="16"/>
                          <w:szCs w:val="16"/>
                        </w:rPr>
                      </w:pPr>
                      <w:r w:rsidRPr="00BE5403">
                        <w:rPr>
                          <w:rFonts w:asciiTheme="majorBidi" w:hAnsiTheme="majorBidi" w:cstheme="majorBidi"/>
                          <w:sz w:val="16"/>
                          <w:szCs w:val="16"/>
                        </w:rPr>
                        <w:t xml:space="preserve">Implikasi Manajemen sarana dan prasara dalam </w:t>
                      </w:r>
                      <w:r w:rsidRPr="00BE5403">
                        <w:rPr>
                          <w:rFonts w:ascii="Times New Roman" w:hAnsi="Times New Roman" w:cs="Times New Roman"/>
                          <w:sz w:val="18"/>
                          <w:szCs w:val="18"/>
                        </w:rPr>
                        <w:t>dalam menunjang sistem pembelajaran di SD Negeri 7 Jaya Kabupaten Aceh Jaya</w:t>
                      </w:r>
                    </w:p>
                  </w:txbxContent>
                </v:textbox>
                <w10:wrap anchorx="margin"/>
              </v:rect>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5C001C8" wp14:editId="62114F1D">
                <wp:simplePos x="0" y="0"/>
                <wp:positionH relativeFrom="column">
                  <wp:posOffset>2922912</wp:posOffset>
                </wp:positionH>
                <wp:positionV relativeFrom="paragraph">
                  <wp:posOffset>294212</wp:posOffset>
                </wp:positionV>
                <wp:extent cx="1076960" cy="1130157"/>
                <wp:effectExtent l="0" t="0" r="27940" b="133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1130157"/>
                        </a:xfrm>
                        <a:prstGeom prst="rect">
                          <a:avLst/>
                        </a:prstGeom>
                        <a:solidFill>
                          <a:srgbClr val="FFFFFF"/>
                        </a:solidFill>
                        <a:ln w="9525">
                          <a:solidFill>
                            <a:srgbClr val="000000"/>
                          </a:solidFill>
                          <a:miter lim="800000"/>
                          <a:headEnd/>
                          <a:tailEnd/>
                        </a:ln>
                      </wps:spPr>
                      <wps:txbx>
                        <w:txbxContent>
                          <w:p w:rsidR="00482F52" w:rsidRPr="00BE5403" w:rsidRDefault="00482F52" w:rsidP="000145D9">
                            <w:pPr>
                              <w:pStyle w:val="ListParagraph"/>
                              <w:tabs>
                                <w:tab w:val="left" w:pos="2268"/>
                              </w:tabs>
                              <w:spacing w:line="240" w:lineRule="auto"/>
                              <w:ind w:left="0"/>
                              <w:rPr>
                                <w:sz w:val="16"/>
                                <w:szCs w:val="16"/>
                              </w:rPr>
                            </w:pPr>
                            <w:r w:rsidRPr="00BE5403">
                              <w:rPr>
                                <w:rFonts w:asciiTheme="majorBidi" w:hAnsiTheme="majorBidi" w:cstheme="majorBidi"/>
                                <w:sz w:val="16"/>
                                <w:szCs w:val="16"/>
                              </w:rPr>
                              <w:t xml:space="preserve">Evaluasi Manajemen sarana dan prasara dalam </w:t>
                            </w:r>
                            <w:r w:rsidRPr="00BE5403">
                              <w:rPr>
                                <w:rFonts w:ascii="Times New Roman" w:hAnsi="Times New Roman" w:cs="Times New Roman"/>
                                <w:sz w:val="18"/>
                                <w:szCs w:val="18"/>
                              </w:rPr>
                              <w:t>dalam menunjang sistem pembelajaran di SD Negeri 7 Jaya Kabupaten Aceh Jaya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001C8" id="Rectangle 23" o:spid="_x0000_s1032" style="position:absolute;left:0;text-align:left;margin-left:230.15pt;margin-top:23.15pt;width:84.8pt;height: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NRLQIAAFE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DpFSWa&#10;dVijr6ga040SBM9QoN66HOMe7QOEFJ29N/yHI9psWwwTtwCmbwWrkFYW4pNXF4Lh8Cop+0+mQni2&#10;9yZqNdTQBUBUgQyxJMdzScTgCcfDLF0uVgusHEdfll2l2XwZ32D583ULzn8QpiNhU1BA9hGeHe6d&#10;D3RY/hwS6Rslq51UKhrQlFsF5MCwP3bxO6G7yzClSV/Q1Xw6j8ivfO4SIo3f3yA66bHRlewKen0O&#10;YnnQ7b2uYht6JtW4R8pKn4QM2o018EM5xFItwgNB19JUR1QWzNjXOIe4aQ38oqTHni6o+7lnIChR&#10;HzVWZ5XNZmEIojGbL6dowKWnvPQwzRGqoJ6Scbv14+DsLcimxZeyqIY2t1jRWkatX1id6GPfxhKc&#10;ZiwMxqUdo17+BJsnAAAA//8DAFBLAwQUAAYACAAAACEAj7cCMd4AAAAKAQAADwAAAGRycy9kb3du&#10;cmV2LnhtbEyPwU7DMAyG70i8Q2QkbiwhnSpamk4INCSOW3fh5jahLTRO1aRb4emXncbJtvzp9+di&#10;s9iBHc3ke0cKHlcCmKHG6Z5aBYdq+/AEzAckjYMjo+DXeNiUtzcF5tqdaGeO+9CyGEI+RwVdCGPO&#10;uW86Y9Gv3Ggo7r7cZDHEcWq5nvAUw+3ApRApt9hTvNDhaF470/zsZ6ug7uUB/3bVu7DZNgkfS/U9&#10;f74pdX+3vDwDC2YJVxgu+lEdyuhUu5m0Z4OCdSqSiF6aWCOQyiwDViuQcp0ALwv+/4XyDAAA//8D&#10;AFBLAQItABQABgAIAAAAIQC2gziS/gAAAOEBAAATAAAAAAAAAAAAAAAAAAAAAABbQ29udGVudF9U&#10;eXBlc10ueG1sUEsBAi0AFAAGAAgAAAAhADj9If/WAAAAlAEAAAsAAAAAAAAAAAAAAAAALwEAAF9y&#10;ZWxzLy5yZWxzUEsBAi0AFAAGAAgAAAAhAOMmY1EtAgAAUQQAAA4AAAAAAAAAAAAAAAAALgIAAGRy&#10;cy9lMm9Eb2MueG1sUEsBAi0AFAAGAAgAAAAhAI+3AjHeAAAACgEAAA8AAAAAAAAAAAAAAAAAhwQA&#10;AGRycy9kb3ducmV2LnhtbFBLBQYAAAAABAAEAPMAAACSBQAAAAA=&#10;">
                <v:textbox>
                  <w:txbxContent>
                    <w:p w:rsidR="00482F52" w:rsidRPr="00BE5403" w:rsidRDefault="00482F52" w:rsidP="000145D9">
                      <w:pPr>
                        <w:pStyle w:val="ListParagraph"/>
                        <w:tabs>
                          <w:tab w:val="left" w:pos="2268"/>
                        </w:tabs>
                        <w:spacing w:line="240" w:lineRule="auto"/>
                        <w:ind w:left="0"/>
                        <w:rPr>
                          <w:sz w:val="16"/>
                          <w:szCs w:val="16"/>
                        </w:rPr>
                      </w:pPr>
                      <w:r w:rsidRPr="00BE5403">
                        <w:rPr>
                          <w:rFonts w:asciiTheme="majorBidi" w:hAnsiTheme="majorBidi" w:cstheme="majorBidi"/>
                          <w:sz w:val="16"/>
                          <w:szCs w:val="16"/>
                        </w:rPr>
                        <w:t xml:space="preserve">Evaluasi Manajemen sarana dan prasara dalam </w:t>
                      </w:r>
                      <w:r w:rsidRPr="00BE5403">
                        <w:rPr>
                          <w:rFonts w:ascii="Times New Roman" w:hAnsi="Times New Roman" w:cs="Times New Roman"/>
                          <w:sz w:val="18"/>
                          <w:szCs w:val="18"/>
                        </w:rPr>
                        <w:t>dalam menunjang sistem pembelajaran di SD Negeri 7 Jaya Kabupaten Aceh Jaya</w:t>
                      </w:r>
                    </w:p>
                  </w:txbxContent>
                </v:textbox>
              </v:rect>
            </w:pict>
          </mc:Fallback>
        </mc:AlternateContent>
      </w:r>
    </w:p>
    <w:p w:rsidR="000145D9" w:rsidRPr="00005AEF" w:rsidRDefault="000145D9" w:rsidP="000145D9">
      <w:pPr>
        <w:tabs>
          <w:tab w:val="left" w:pos="4470"/>
        </w:tabs>
        <w:jc w:val="both"/>
        <w:rPr>
          <w:rFonts w:ascii="Times New Roman" w:hAnsi="Times New Roman" w:cs="Times New Roman"/>
          <w:sz w:val="24"/>
          <w:szCs w:val="24"/>
        </w:rPr>
      </w:pPr>
    </w:p>
    <w:p w:rsidR="000145D9" w:rsidRPr="00005AEF" w:rsidRDefault="000145D9" w:rsidP="000145D9">
      <w:pPr>
        <w:tabs>
          <w:tab w:val="left" w:pos="4470"/>
        </w:tabs>
        <w:jc w:val="both"/>
        <w:rPr>
          <w:rFonts w:ascii="Times New Roman" w:hAnsi="Times New Roman" w:cs="Times New Roman"/>
          <w:sz w:val="24"/>
          <w:szCs w:val="24"/>
        </w:rPr>
      </w:pPr>
    </w:p>
    <w:p w:rsidR="000145D9" w:rsidRPr="00005AEF" w:rsidRDefault="000145D9" w:rsidP="000145D9">
      <w:pPr>
        <w:tabs>
          <w:tab w:val="left" w:pos="4470"/>
        </w:tabs>
        <w:jc w:val="both"/>
        <w:rPr>
          <w:rFonts w:ascii="Times New Roman" w:hAnsi="Times New Roman" w:cs="Times New Roman"/>
          <w:sz w:val="24"/>
          <w:szCs w:val="24"/>
        </w:rPr>
      </w:pPr>
    </w:p>
    <w:p w:rsidR="000145D9" w:rsidRPr="00005AEF" w:rsidRDefault="000145D9" w:rsidP="000145D9">
      <w:pPr>
        <w:tabs>
          <w:tab w:val="left" w:pos="4470"/>
        </w:tabs>
        <w:jc w:val="both"/>
        <w:rPr>
          <w:rFonts w:ascii="Times New Roman" w:hAnsi="Times New Roman" w:cs="Times New Roman"/>
          <w:sz w:val="24"/>
          <w:szCs w:val="24"/>
        </w:rPr>
      </w:pPr>
      <w:r w:rsidRPr="00005AE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D14F64F" wp14:editId="383A0852">
                <wp:simplePos x="0" y="0"/>
                <wp:positionH relativeFrom="column">
                  <wp:posOffset>2546621</wp:posOffset>
                </wp:positionH>
                <wp:positionV relativeFrom="paragraph">
                  <wp:posOffset>116762</wp:posOffset>
                </wp:positionV>
                <wp:extent cx="1270" cy="199390"/>
                <wp:effectExtent l="76200" t="0" r="74930" b="482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7CE6B" id="Straight Arrow Connector 22" o:spid="_x0000_s1026" type="#_x0000_t32" style="position:absolute;margin-left:200.5pt;margin-top:9.2pt;width:.1pt;height: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FBQAIAAHAEAAAOAAAAZHJzL2Uyb0RvYy54bWysVE1v2zAMvQ/YfxB0Tx27aZsYcYrCTnbp&#10;1gLtfoAiybEwWRQkJU4w7L+PUj7WbpdhmA8yZZGPj4+U5/f7XpOddF6BqWh+NaZEGg5CmU1Fv76u&#10;RlNKfGBGMA1GVvQgPb1ffPwwH2wpC+hAC+kIghhfDraiXQi2zDLPO9kzfwVWGjxswfUs4NZtMuHY&#10;gOi9zorx+DYbwAnrgEvv8WtzPKSLhN+2koentvUyEF1R5BbS6tK6jmu2mLNy45jtFD/RYP/AomfK&#10;YNILVMMCI1un/oDqFXfgoQ1XHPoM2lZxmWrAavLxb9W8dMzKVAuK4+1FJv//YPmX3bMjSlS0KCgx&#10;rMcevQTH1KYL5ME5GEgNxqCO4Ai6oF6D9SWG1ebZxYr53rzYR+DfPDFQd8xsZOL9erCIlceI7F1I&#10;3HiLWdfDZxDow7YBknj71vUREmUh+9Sjw6VHch8Ix495cYd95HiQz2bXs9TBjJXnUOt8+CShJ9Go&#10;qD+VcqkhT4nY7tGHSIyV54CY18BKaZ1GQhsyVHR2U9ykAA9aiXgY3bzbrGvtyI7FoUpPqhJP3ro5&#10;2BqRwDrJxPJkB6Y02iQkeYJTKJiWNGbrpaBES7xH0TrS0yZmxOKR8Mk6ztX32Xi2nC6nk9GkuF2O&#10;JuOmGT2s6snodpXf3TTXTV03+Y9IPp+UnRJCmsj/POP55O9m6HTbjtN5mfKLUNl79KQokj2/E+nU&#10;/djw4+isQRyeXawuDgKOdXI+XcF4b97uk9evH8XiJwAAAP//AwBQSwMEFAAGAAgAAAAhAN1V3uzf&#10;AAAACQEAAA8AAABkcnMvZG93bnJldi54bWxMj0FPwzAMhe9I/IfISNxYummqutJ0AiZELyCxIcQx&#10;a0wT0ThVk20dvx5zgpvt9/T8vWo9+V4ccYwukIL5LAOB1AbjqFPwtnu8KUDEpMnoPhAqOGOEdX15&#10;UenShBO94nGbOsEhFEutwKY0lFLG1qLXcRYGJNY+w+h14nXspBn1icN9LxdZlkuvHfEHqwd8sNh+&#10;bQ9eQdp8nG3+3t6v3Mvu6Tl3303TbJS6vprubkEknNKfGX7xGR1qZtqHA5koegXLbM5dEgvFEgQb&#10;+LAAsedhVYCsK/m/Qf0DAAD//wMAUEsBAi0AFAAGAAgAAAAhALaDOJL+AAAA4QEAABMAAAAAAAAA&#10;AAAAAAAAAAAAAFtDb250ZW50X1R5cGVzXS54bWxQSwECLQAUAAYACAAAACEAOP0h/9YAAACUAQAA&#10;CwAAAAAAAAAAAAAAAAAvAQAAX3JlbHMvLnJlbHNQSwECLQAUAAYACAAAACEAqgYhQUACAABwBAAA&#10;DgAAAAAAAAAAAAAAAAAuAgAAZHJzL2Uyb0RvYy54bWxQSwECLQAUAAYACAAAACEA3VXe7N8AAAAJ&#10;AQAADwAAAAAAAAAAAAAAAACaBAAAZHJzL2Rvd25yZXYueG1sUEsFBgAAAAAEAAQA8wAAAKYFAAAA&#10;AA==&#10;">
                <v:stroke endarrow="block"/>
              </v:shape>
            </w:pict>
          </mc:Fallback>
        </mc:AlternateContent>
      </w:r>
    </w:p>
    <w:p w:rsidR="000145D9" w:rsidRPr="00005AEF" w:rsidRDefault="000145D9" w:rsidP="000145D9">
      <w:pPr>
        <w:tabs>
          <w:tab w:val="left" w:pos="4470"/>
        </w:tabs>
        <w:jc w:val="both"/>
        <w:rPr>
          <w:rFonts w:ascii="Times New Roman" w:hAnsi="Times New Roman" w:cs="Times New Roman"/>
          <w:sz w:val="24"/>
          <w:szCs w:val="24"/>
        </w:rPr>
      </w:pPr>
      <w:r w:rsidRPr="00005AE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55E008A" wp14:editId="2247844D">
                <wp:simplePos x="0" y="0"/>
                <wp:positionH relativeFrom="column">
                  <wp:posOffset>1997732</wp:posOffset>
                </wp:positionH>
                <wp:positionV relativeFrom="paragraph">
                  <wp:posOffset>5159</wp:posOffset>
                </wp:positionV>
                <wp:extent cx="1114425" cy="323850"/>
                <wp:effectExtent l="0" t="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23850"/>
                        </a:xfrm>
                        <a:prstGeom prst="rect">
                          <a:avLst/>
                        </a:prstGeom>
                        <a:solidFill>
                          <a:srgbClr val="FFFFFF"/>
                        </a:solidFill>
                        <a:ln w="9525">
                          <a:solidFill>
                            <a:srgbClr val="000000"/>
                          </a:solidFill>
                          <a:miter lim="800000"/>
                          <a:headEnd/>
                          <a:tailEnd/>
                        </a:ln>
                      </wps:spPr>
                      <wps:txbx>
                        <w:txbxContent>
                          <w:p w:rsidR="00482F52" w:rsidRPr="00E30E5E" w:rsidRDefault="00482F52" w:rsidP="000145D9">
                            <w:pPr>
                              <w:jc w:val="center"/>
                              <w:rPr>
                                <w:rFonts w:asciiTheme="majorBidi" w:hAnsiTheme="majorBidi" w:cstheme="majorBidi"/>
                                <w:sz w:val="20"/>
                                <w:szCs w:val="20"/>
                              </w:rPr>
                            </w:pPr>
                            <w:r w:rsidRPr="00E30E5E">
                              <w:rPr>
                                <w:rFonts w:asciiTheme="majorBidi" w:hAnsiTheme="majorBidi" w:cstheme="majorBidi"/>
                                <w:sz w:val="20"/>
                                <w:szCs w:val="20"/>
                              </w:rPr>
                              <w:t>Hasil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008A" id="Rectangle 21" o:spid="_x0000_s1033" style="position:absolute;left:0;text-align:left;margin-left:157.3pt;margin-top:.4pt;width:87.7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nFKAIAAFAEAAAOAAAAZHJzL2Uyb0RvYy54bWysVNuO0zAQfUfiHyy/0zTZlu1GTVerLkVI&#10;C6xY+ADHcRILx2PGbtPy9Ttx2lIu4gGRB8vjGR+fOTOT5e2+M2yn0GuwBU8nU86UlVBp2xT8y+fN&#10;qwVnPghbCQNWFfygPL9dvXyx7F2uMmjBVAoZgVif967gbQguTxIvW9UJPwGnLDlrwE4EMrFJKhQ9&#10;oXcmyabT10kPWDkEqbyn0/vRyVcRv66VDB/r2qvATMGJW4grxrUc1mS1FHmDwrVaHmmIf2DRCW3p&#10;0TPUvQiCbVH/BtVpieChDhMJXQJ1raWKOVA26fSXbJ5a4VTMhcTx7iyT/3+w8sPuEZmuCp6lnFnR&#10;UY0+kWrCNkYxOiOBeudzintyjzik6N0DyK+eWVi3FKbuEKFvlaiIVoxPfrowGJ6usrJ/DxXBi22A&#10;qNW+xm4AJBXYPpbkcC6J2gcm6TBN09ksm3MmyXeVXS3msWaJyE+3HfrwVkHHhk3BkchHdLF78IHY&#10;U+gpJLIHo6uNNiYa2JRrg2wnqD028RsSpiv+MsxY1hf8Zk48/g4xjd+fIDodqM+N7gq+OAeJfJDt&#10;ja1iFwahzbin940lGifpxhKEfbmPlbo+FaWE6kDCIoxtTWNImxbwO2c9tXTB/betQMWZeWepODck&#10;5TAD0ZjNrzMy8NJTXnqElQRV8MDZuF2HcW62DnXT0ktpVMPCHRW01lHrgfHI6kif2jbqeRyxYS4u&#10;7Rj140ewegYAAP//AwBQSwMEFAAGAAgAAAAhANohWOHdAAAABwEAAA8AAABkcnMvZG93bnJldi54&#10;bWxMj8FOwzAQRO9I/IO1SNyonbZUbZpNhUBF4timF25ObJKUeB3FThv4epYTHEczmnmT7SbXiYsd&#10;QusJIZkpEJYqb1qqEU7F/mENIkRNRneeLMKXDbDLb28ynRp/pYO9HGMtuIRCqhGaGPtUylA11ukw&#10;870l9j784HRkOdTSDPrK5a6Tc6VW0umWeKHRvX1ubPV5HB1C2c5P+vtQvCq32S/i21Scx/cXxPu7&#10;6WkLItop/oXhF5/RIWem0o9kgugQFslyxVEEPsD2cqMSECXCY7IGmWfyP3/+AwAA//8DAFBLAQIt&#10;ABQABgAIAAAAIQC2gziS/gAAAOEBAAATAAAAAAAAAAAAAAAAAAAAAABbQ29udGVudF9UeXBlc10u&#10;eG1sUEsBAi0AFAAGAAgAAAAhADj9If/WAAAAlAEAAAsAAAAAAAAAAAAAAAAALwEAAF9yZWxzLy5y&#10;ZWxzUEsBAi0AFAAGAAgAAAAhAI8B6cUoAgAAUAQAAA4AAAAAAAAAAAAAAAAALgIAAGRycy9lMm9E&#10;b2MueG1sUEsBAi0AFAAGAAgAAAAhANohWOHdAAAABwEAAA8AAAAAAAAAAAAAAAAAggQAAGRycy9k&#10;b3ducmV2LnhtbFBLBQYAAAAABAAEAPMAAACMBQAAAAA=&#10;">
                <v:textbox>
                  <w:txbxContent>
                    <w:p w:rsidR="00482F52" w:rsidRPr="00E30E5E" w:rsidRDefault="00482F52" w:rsidP="000145D9">
                      <w:pPr>
                        <w:jc w:val="center"/>
                        <w:rPr>
                          <w:rFonts w:asciiTheme="majorBidi" w:hAnsiTheme="majorBidi" w:cstheme="majorBidi"/>
                          <w:sz w:val="20"/>
                          <w:szCs w:val="20"/>
                        </w:rPr>
                      </w:pPr>
                      <w:r w:rsidRPr="00E30E5E">
                        <w:rPr>
                          <w:rFonts w:asciiTheme="majorBidi" w:hAnsiTheme="majorBidi" w:cstheme="majorBidi"/>
                          <w:sz w:val="20"/>
                          <w:szCs w:val="20"/>
                        </w:rPr>
                        <w:t>Hasil penelitian</w:t>
                      </w:r>
                    </w:p>
                  </w:txbxContent>
                </v:textbox>
              </v:rect>
            </w:pict>
          </mc:Fallback>
        </mc:AlternateContent>
      </w:r>
    </w:p>
    <w:p w:rsidR="000145D9" w:rsidRPr="009E0BD0" w:rsidRDefault="000145D9" w:rsidP="000145D9">
      <w:pPr>
        <w:tabs>
          <w:tab w:val="left" w:pos="4470"/>
        </w:tabs>
        <w:jc w:val="both"/>
        <w:rPr>
          <w:rFonts w:ascii="Times New Roman" w:hAnsi="Times New Roman" w:cs="Times New Roman"/>
          <w:sz w:val="24"/>
          <w:szCs w:val="24"/>
        </w:rPr>
      </w:pPr>
      <w:r w:rsidRPr="00005AE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CAB5378" wp14:editId="43ADDFBC">
                <wp:simplePos x="0" y="0"/>
                <wp:positionH relativeFrom="column">
                  <wp:posOffset>1994535</wp:posOffset>
                </wp:positionH>
                <wp:positionV relativeFrom="paragraph">
                  <wp:posOffset>191197</wp:posOffset>
                </wp:positionV>
                <wp:extent cx="1114425" cy="323215"/>
                <wp:effectExtent l="0" t="0" r="28575" b="196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23215"/>
                        </a:xfrm>
                        <a:prstGeom prst="rect">
                          <a:avLst/>
                        </a:prstGeom>
                        <a:solidFill>
                          <a:srgbClr val="FFFFFF"/>
                        </a:solidFill>
                        <a:ln w="9525">
                          <a:solidFill>
                            <a:srgbClr val="000000"/>
                          </a:solidFill>
                          <a:miter lim="800000"/>
                          <a:headEnd/>
                          <a:tailEnd/>
                        </a:ln>
                      </wps:spPr>
                      <wps:txbx>
                        <w:txbxContent>
                          <w:p w:rsidR="00482F52" w:rsidRPr="003911BF" w:rsidRDefault="00482F52" w:rsidP="000145D9">
                            <w:pPr>
                              <w:jc w:val="center"/>
                              <w:rPr>
                                <w:rFonts w:asciiTheme="majorBidi" w:hAnsiTheme="majorBidi" w:cstheme="majorBidi"/>
                                <w:sz w:val="20"/>
                                <w:szCs w:val="20"/>
                              </w:rPr>
                            </w:pPr>
                            <w:r w:rsidRPr="003911BF">
                              <w:rPr>
                                <w:rFonts w:asciiTheme="majorBidi" w:hAnsiTheme="majorBidi" w:cstheme="majorBidi"/>
                                <w:sz w:val="20"/>
                                <w:szCs w:val="20"/>
                              </w:rPr>
                              <w:t xml:space="preserve">Temuan </w:t>
                            </w:r>
                            <w:r>
                              <w:rPr>
                                <w:rFonts w:asciiTheme="majorBidi" w:hAnsiTheme="majorBidi" w:cstheme="majorBidi"/>
                                <w:sz w:val="20"/>
                                <w:szCs w:val="20"/>
                              </w:rPr>
                              <w:t>peneliti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B5378" id="Rectangle 11" o:spid="_x0000_s1034" style="position:absolute;left:0;text-align:left;margin-left:157.05pt;margin-top:15.05pt;width:87.75pt;height:2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L0JQIAAFAEAAAOAAAAZHJzL2Uyb0RvYy54bWysVNuO0zAQfUfiHyy/0zTZFrpR09WqSxHS&#10;AisWPsBxnMTC8Zix22T5eiZOW8pFPCDyYHk84+MzZ2ayvhk6ww4KvQZb8HQ250xZCZW2TcE/f9q9&#10;WHHmg7CVMGBVwZ+U5zeb58/WvctVBi2YSiEjEOvz3hW8DcHlSeJlqzrhZ+CUJWcN2IlAJjZJhaIn&#10;9M4k2Xz+MukBK4cglfd0ejc5+Sbi17WS4UNdexWYKThxC3HFuJbjmmzWIm9QuFbLIw3xDyw6oS09&#10;eoa6E0GwPerfoDotETzUYSahS6CutVQxB8omnf+SzWMrnIq5kDjenWXy/w9Wvj88INMV1S7lzIqO&#10;avSRVBO2MYrRGQnUO59T3KN7wDFF7+5BfvHMwralMHWLCH2rREW0Ynzy04XR8HSVlf07qAhe7ANE&#10;rYYauxGQVGBDLMnTuSRqCEzSYZqmi0W25EyS7yq7ytLlSCkR+em2Qx/eKOjYuCk4EvmILg73Pkyh&#10;p5DIHoyudtqYaGBTbg2yg6D22MXviO4vw4xlfcGvl8Tj7xDz+P0JotOB+tzoruCrc5DIR9le2yp2&#10;YRDaTHvKzlhK8iTdVIIwlEOs1OpUlBKqJxIWYWprGkPatIDfOOuppQvuv+4FKs7MW0vFuSYpxxmI&#10;xmL5KiMDLz3lpUdYSVAFD5xN222Y5mbvUDctvZRGNSzcUkFrHbUeGU+sjvSpbWO1jiM2zsWlHaN+&#10;/Ag23wEAAP//AwBQSwMEFAAGAAgAAAAhALwkOmzeAAAACQEAAA8AAABkcnMvZG93bnJldi54bWxM&#10;j8FOwzAMhu9IvENkJG4s6TZNXWk6IdCQOG7dhZvbmLbQJFWTboWnx5zYybb86ffnfDfbXpxpDJ13&#10;GpKFAkGu9qZzjYZTuX9IQYSIzmDvHWn4pgC74vYmx8z4izvQ+RgbwSEuZKihjXHIpAx1SxbDwg/k&#10;ePfhR4uRx7GRZsQLh9teLpXaSIud4wstDvTcUv11nKyGqlue8OdQviq73a/i21x+Tu8vWt/fzU+P&#10;ICLN8R+GP31Wh4KdKj85E0SvYZWsE0a5UVwZWKfbDYhKQ5ookEUurz8ofgEAAP//AwBQSwECLQAU&#10;AAYACAAAACEAtoM4kv4AAADhAQAAEwAAAAAAAAAAAAAAAAAAAAAAW0NvbnRlbnRfVHlwZXNdLnht&#10;bFBLAQItABQABgAIAAAAIQA4/SH/1gAAAJQBAAALAAAAAAAAAAAAAAAAAC8BAABfcmVscy8ucmVs&#10;c1BLAQItABQABgAIAAAAIQBUu6L0JQIAAFAEAAAOAAAAAAAAAAAAAAAAAC4CAABkcnMvZTJvRG9j&#10;LnhtbFBLAQItABQABgAIAAAAIQC8JDps3gAAAAkBAAAPAAAAAAAAAAAAAAAAAH8EAABkcnMvZG93&#10;bnJldi54bWxQSwUGAAAAAAQABADzAAAAigUAAAAA&#10;">
                <v:textbox>
                  <w:txbxContent>
                    <w:p w:rsidR="00482F52" w:rsidRPr="003911BF" w:rsidRDefault="00482F52" w:rsidP="000145D9">
                      <w:pPr>
                        <w:jc w:val="center"/>
                        <w:rPr>
                          <w:rFonts w:asciiTheme="majorBidi" w:hAnsiTheme="majorBidi" w:cstheme="majorBidi"/>
                          <w:sz w:val="20"/>
                          <w:szCs w:val="20"/>
                        </w:rPr>
                      </w:pPr>
                      <w:r w:rsidRPr="003911BF">
                        <w:rPr>
                          <w:rFonts w:asciiTheme="majorBidi" w:hAnsiTheme="majorBidi" w:cstheme="majorBidi"/>
                          <w:sz w:val="20"/>
                          <w:szCs w:val="20"/>
                        </w:rPr>
                        <w:t xml:space="preserve">Temuan </w:t>
                      </w:r>
                      <w:r>
                        <w:rPr>
                          <w:rFonts w:asciiTheme="majorBidi" w:hAnsiTheme="majorBidi" w:cstheme="majorBidi"/>
                          <w:sz w:val="20"/>
                          <w:szCs w:val="20"/>
                        </w:rPr>
                        <w:t>peneliti</w:t>
                      </w:r>
                    </w:p>
                  </w:txbxContent>
                </v:textbox>
              </v:rect>
            </w:pict>
          </mc:Fallback>
        </mc:AlternateContent>
      </w:r>
      <w:r w:rsidRPr="00005AEF">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06D1188" wp14:editId="734646E6">
                <wp:simplePos x="0" y="0"/>
                <wp:positionH relativeFrom="column">
                  <wp:posOffset>2553970</wp:posOffset>
                </wp:positionH>
                <wp:positionV relativeFrom="paragraph">
                  <wp:posOffset>15302</wp:posOffset>
                </wp:positionV>
                <wp:extent cx="635" cy="152400"/>
                <wp:effectExtent l="76200" t="0" r="75565" b="571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09F97" id="Straight Arrow Connector 19" o:spid="_x0000_s1026" type="#_x0000_t32" style="position:absolute;margin-left:201.1pt;margin-top:1.2pt;width:.0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b/PgIAAG8EAAAOAAAAZHJzL2Uyb0RvYy54bWysVE1v2zAMvQ/YfxB0T22nTtYYdYrCTnbp&#10;tgLtfoAiybEwWRQkNU4w7L+PUj7WbpdhWA4KJZGP75GUb+/2gyY76bwCU9PiKqdEGg5CmW1Nvz6v&#10;JzeU+MCMYBqMrOlBenq3fP/udrSVnEIPWkhHEMT4arQ17UOwVZZ53suB+Suw0uBlB25gAbdumwnH&#10;RkQfdDbN83k2ghPWAZfe42l7vKTLhN91kocvXedlILqmyC2k1aV1E9dsecuqrWO2V/xEg/0Di4Ep&#10;g0kvUC0LjLw49QfUoLgDD1244jBk0HWKy6QB1RT5b2qeemZl0oLF8fZSJv//YPnn3aMjSmDvFpQY&#10;NmCPnoJjatsHcu8cjKQBY7CO4Ai6YL1G6ysMa8yji4r53jzZB+DfPDHQ9MxsZeL9fLCIVcSI7E1I&#10;3HiLWTfjJxDow14CpOLtOzdESCwL2aceHS49kvtAOB7Or2eUcDwvZtMyTw3MWHWOtM6HjxIGEo2a&#10;+pOSi4Qi5WG7Bx8iL1adA2JaA2uldZoIbchY08VsOksBHrQS8TK6ebfdNNqRHYszlX5JJN68dnPw&#10;YkQC6yUTq5MdmNJok5CqE5zCemlJY7ZBCkq0xGcUrSM9bWJG1I6ET9ZxrL4v8sXqZnVTTsrpfDUp&#10;87ad3K+bcjJfFx9m7XXbNG3xI5IvyqpXQkgT+Z9HvCj/boROj+04nJchvxQqe4ueKopkz/+JdGp+&#10;7PdxcjYgDo8uqotzgFOdnE8vMD6b1/vk9es7sfwJAAD//wMAUEsDBBQABgAIAAAAIQB90uKU3QAA&#10;AAgBAAAPAAAAZHJzL2Rvd25yZXYueG1sTI9BS8QwEIXvgv8hjODNTa2laG26qIvYi4K7Ih6zzdgE&#10;m0lpsrtdf73jSY8f7/Hmm3o5+0HscYoukILLRQYCqQvGUa/gbfN4cQ0iJk1GD4FQwREjLJvTk1pX&#10;JhzoFffr1AseoVhpBTalsZIydha9joswInH2GSavE+PUSzPpA4/7QeZZVkqvHfEFq0d8sNh9rXde&#10;QVp9HG353t3fuJfN03Ppvtu2XSl1fjbf3YJIOKe/Mvzqszo07LQNOzJRDAqKLM+5qiAvQHDOfAVi&#10;y1wWIJta/n+g+QEAAP//AwBQSwECLQAUAAYACAAAACEAtoM4kv4AAADhAQAAEwAAAAAAAAAAAAAA&#10;AAAAAAAAW0NvbnRlbnRfVHlwZXNdLnhtbFBLAQItABQABgAIAAAAIQA4/SH/1gAAAJQBAAALAAAA&#10;AAAAAAAAAAAAAC8BAABfcmVscy8ucmVsc1BLAQItABQABgAIAAAAIQDAQMb/PgIAAG8EAAAOAAAA&#10;AAAAAAAAAAAAAC4CAABkcnMvZTJvRG9jLnhtbFBLAQItABQABgAIAAAAIQB90uKU3QAAAAgBAAAP&#10;AAAAAAAAAAAAAAAAAJgEAABkcnMvZG93bnJldi54bWxQSwUGAAAAAAQABADzAAAAogUAAAAA&#10;">
                <v:stroke endarrow="block"/>
              </v:shape>
            </w:pict>
          </mc:Fallback>
        </mc:AlternateContent>
      </w:r>
    </w:p>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Pr="00005AEF" w:rsidRDefault="000145D9" w:rsidP="000145D9">
      <w:pPr>
        <w:spacing w:after="0"/>
        <w:jc w:val="center"/>
        <w:rPr>
          <w:rFonts w:ascii="Times New Roman" w:hAnsi="Times New Roman" w:cs="Times New Roman"/>
          <w:b/>
          <w:bCs/>
          <w:sz w:val="24"/>
          <w:szCs w:val="24"/>
        </w:rPr>
      </w:pPr>
      <w:r w:rsidRPr="00005AEF">
        <w:rPr>
          <w:rFonts w:ascii="Times New Roman" w:hAnsi="Times New Roman" w:cs="Times New Roman"/>
          <w:b/>
          <w:bCs/>
          <w:sz w:val="24"/>
          <w:szCs w:val="24"/>
        </w:rPr>
        <w:lastRenderedPageBreak/>
        <w:t>BAB III</w:t>
      </w:r>
    </w:p>
    <w:p w:rsidR="000145D9" w:rsidRPr="00005AEF" w:rsidRDefault="000145D9" w:rsidP="000145D9">
      <w:pPr>
        <w:spacing w:after="0"/>
        <w:jc w:val="center"/>
        <w:rPr>
          <w:rFonts w:ascii="Times New Roman" w:hAnsi="Times New Roman" w:cs="Times New Roman"/>
          <w:b/>
          <w:bCs/>
          <w:sz w:val="24"/>
          <w:szCs w:val="24"/>
        </w:rPr>
      </w:pPr>
      <w:r w:rsidRPr="00005AEF">
        <w:rPr>
          <w:rFonts w:ascii="Times New Roman" w:hAnsi="Times New Roman" w:cs="Times New Roman"/>
          <w:b/>
          <w:bCs/>
          <w:sz w:val="24"/>
          <w:szCs w:val="24"/>
        </w:rPr>
        <w:t>METODE PENELITIAN</w:t>
      </w:r>
    </w:p>
    <w:p w:rsidR="000145D9" w:rsidRPr="00005AEF" w:rsidRDefault="000145D9" w:rsidP="000145D9">
      <w:pPr>
        <w:spacing w:after="0"/>
        <w:jc w:val="center"/>
        <w:rPr>
          <w:rFonts w:ascii="Times New Roman" w:hAnsi="Times New Roman" w:cs="Times New Roman"/>
          <w:b/>
          <w:bCs/>
          <w:sz w:val="24"/>
          <w:szCs w:val="24"/>
        </w:rPr>
      </w:pPr>
    </w:p>
    <w:p w:rsidR="000145D9" w:rsidRPr="00005AEF" w:rsidRDefault="000145D9" w:rsidP="00095731">
      <w:pPr>
        <w:pStyle w:val="ListParagraph"/>
        <w:numPr>
          <w:ilvl w:val="1"/>
          <w:numId w:val="31"/>
        </w:numPr>
        <w:spacing w:after="0" w:line="480" w:lineRule="auto"/>
        <w:ind w:left="284"/>
        <w:jc w:val="both"/>
        <w:rPr>
          <w:rFonts w:ascii="Times New Roman" w:hAnsi="Times New Roman" w:cs="Times New Roman"/>
          <w:b/>
          <w:bCs/>
          <w:sz w:val="24"/>
          <w:szCs w:val="24"/>
        </w:rPr>
      </w:pPr>
      <w:r w:rsidRPr="00005AEF">
        <w:rPr>
          <w:rFonts w:ascii="Times New Roman" w:hAnsi="Times New Roman" w:cs="Times New Roman"/>
          <w:b/>
          <w:bCs/>
          <w:sz w:val="24"/>
          <w:szCs w:val="24"/>
        </w:rPr>
        <w:t>Jenis dan Pendekatan Penelitian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Penelitian ini menggunakan metode kualitatif dengan pendekatan studi kasus. Metode kualitatif dipilih karena memungkinkan peneliti untuk memahami fenomena secara mendalam, bukan sekadar menghitung angka atau mengukur variabel secara kuantitatif.</w:t>
      </w:r>
      <w:r w:rsidRPr="00005AEF">
        <w:rPr>
          <w:rStyle w:val="FootnoteReference"/>
          <w:rFonts w:ascii="Times New Roman" w:hAnsi="Times New Roman" w:cs="Times New Roman"/>
        </w:rPr>
        <w:footnoteReference w:id="77"/>
      </w:r>
      <w:r w:rsidRPr="00005AEF">
        <w:rPr>
          <w:rFonts w:ascii="Times New Roman" w:hAnsi="Times New Roman" w:cs="Times New Roman"/>
          <w:sz w:val="24"/>
          <w:szCs w:val="24"/>
        </w:rPr>
        <w:t xml:space="preserve"> Fokus utama penelitian kualitatif adalah proses, makna, dan pengalaman subjek penelitian. Dalam konteks penelitian ini, peneliti ingin menelaah bagaimana manajemen sarana dan prasarana di SD Negeri 7</w:t>
      </w:r>
      <w:r w:rsidRPr="00005AEF">
        <w:rPr>
          <w:rFonts w:ascii="Times New Roman" w:hAnsi="Times New Roman" w:cs="Times New Roman"/>
          <w:b/>
          <w:bCs/>
          <w:sz w:val="24"/>
          <w:szCs w:val="24"/>
        </w:rPr>
        <w:t xml:space="preserve"> </w:t>
      </w:r>
      <w:r w:rsidRPr="00005AEF">
        <w:rPr>
          <w:rFonts w:ascii="Times New Roman" w:hAnsi="Times New Roman" w:cs="Times New Roman"/>
          <w:sz w:val="24"/>
          <w:szCs w:val="24"/>
        </w:rPr>
        <w:t>Jaya dapat menunjang proses pembelajaran secara optimal.</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Studi kasus dipilih sebagai pendekatan karena penelitian ini berfokus pada satu unit pendidikan yang spesifik. Studi kasus memungkinkan peneliti untuk menggali secara detail berbagai dimensi manajemen sarana dan prasarana, mulai dari perencanaan, pengadaan, distribusi, hingga evaluasi pemanfaatannya dalam proses belajar mengajar.</w:t>
      </w:r>
      <w:r w:rsidRPr="00005AEF">
        <w:rPr>
          <w:rStyle w:val="FootnoteReference"/>
          <w:rFonts w:ascii="Times New Roman" w:hAnsi="Times New Roman" w:cs="Times New Roman"/>
        </w:rPr>
        <w:footnoteReference w:id="78"/>
      </w:r>
      <w:r w:rsidRPr="00005AEF">
        <w:rPr>
          <w:rFonts w:ascii="Times New Roman" w:hAnsi="Times New Roman" w:cs="Times New Roman"/>
          <w:sz w:val="24"/>
          <w:szCs w:val="24"/>
        </w:rPr>
        <w:t xml:space="preserve"> Dengan pendekatan ini, peneliti dapat menangkap fenomena secara holistik, melihat interaksi antar elemen di sekolah, dan menganalisis faktor-faktor yang mendukung maupun menghambat keberhasilan pengelolaan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Jenis penelitian ini bersifat deskriptif kualitatif, artinya penelitian tidak sekadar mengumpulkan fakta, tetapi juga mendeskripsikan fenomena secara sistematis dan lengkap. Pendekatan deskriptif menekankan pada penggambaran </w:t>
      </w:r>
      <w:r w:rsidRPr="00005AEF">
        <w:rPr>
          <w:rFonts w:ascii="Times New Roman" w:hAnsi="Times New Roman" w:cs="Times New Roman"/>
          <w:sz w:val="24"/>
          <w:szCs w:val="24"/>
        </w:rPr>
        <w:lastRenderedPageBreak/>
        <w:t>kondisi nyata di lapangan dan membandingkannya dengan teori manajemen pendidikan yang relevan.</w:t>
      </w:r>
      <w:r w:rsidRPr="00005AEF">
        <w:rPr>
          <w:rStyle w:val="FootnoteReference"/>
          <w:rFonts w:ascii="Times New Roman" w:hAnsi="Times New Roman" w:cs="Times New Roman"/>
        </w:rPr>
        <w:footnoteReference w:id="79"/>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Dalam praktiknya, manajemen sarana dan prasarana tidak hanya dilihat dari ketersediaan fisik, tetapi juga bagaimana sistem tersebut dikelola untuk menunjang kualitas pembelajaran, termasuk perencanaan, pengorganisasian, pelaksanaan, dan pengawasan. Dengan kata lain, fokus penelitian ini adalah bagaimana manajemen sarana-prasarana dijalankan, dan bagaimana pengaruhnya terhadap efektivitas proses belajar-mengajar.</w:t>
      </w:r>
    </w:p>
    <w:p w:rsidR="000145D9" w:rsidRPr="00005AEF" w:rsidRDefault="000145D9" w:rsidP="00095731">
      <w:pPr>
        <w:pStyle w:val="ListParagraph"/>
        <w:numPr>
          <w:ilvl w:val="1"/>
          <w:numId w:val="31"/>
        </w:numPr>
        <w:spacing w:after="0" w:line="480" w:lineRule="auto"/>
        <w:ind w:left="284"/>
        <w:jc w:val="both"/>
        <w:rPr>
          <w:rFonts w:ascii="Times New Roman" w:hAnsi="Times New Roman" w:cs="Times New Roman"/>
          <w:b/>
          <w:bCs/>
          <w:sz w:val="24"/>
          <w:szCs w:val="24"/>
        </w:rPr>
      </w:pPr>
      <w:r w:rsidRPr="00005AEF">
        <w:rPr>
          <w:rFonts w:ascii="Times New Roman" w:hAnsi="Times New Roman" w:cs="Times New Roman"/>
          <w:b/>
          <w:bCs/>
          <w:sz w:val="24"/>
          <w:szCs w:val="24"/>
        </w:rPr>
        <w:t>Lokasi dan Waktu Penelitian</w:t>
      </w:r>
    </w:p>
    <w:p w:rsidR="000145D9" w:rsidRPr="00005AEF" w:rsidRDefault="000145D9" w:rsidP="000145D9">
      <w:p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ab/>
        <w:t xml:space="preserve">Tempat penelitian merupakan dimana dilaksanakan penelitian ini dalam menangkap fenomena atau penelitian yang sebenarnya terjadi dari objek yang diteliti dalam rangka mendapatkan data- data penelitian yang akurat. Aturan tempat ialah di Sekolah Dasar Negeri 7 Jaya Kabupaten Aceh Jaya. Objek penelitian adalah penanaman Manajemen Sarana dan Prasarana dalam meningkatkan Kualitas di Sekolah Dasar Negeri 7 Jaya Kabupaten Aceh Jaya.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Sebagai lembaga pendidikan yang tergolong masih muda dibanding lembaga pendidikan lain yang sewilayah karena baru berdiri di tahun 1984, menjadi tantangan tersendiri bagi Sekolah Dasar Negeri 7 Jaya Kabupaten Aceh Jaya untuk menunjukkan kapasitasnya yang tak kalah baik dibanding lembaga pendidikan lain yang bahkan telah berdiri lebih dahulu. Agar tidak kalah dalam persaingan dunia lembaga pendidikan, Sekolah Dasar Negeri 7 Jaya Kabupaten Aceh Jaya dituntut </w:t>
      </w:r>
      <w:r w:rsidRPr="00005AEF">
        <w:rPr>
          <w:rFonts w:ascii="Times New Roman" w:hAnsi="Times New Roman" w:cs="Times New Roman"/>
          <w:sz w:val="24"/>
          <w:szCs w:val="24"/>
        </w:rPr>
        <w:lastRenderedPageBreak/>
        <w:t xml:space="preserve">untuk memaksimalkan strategi pendidikannya di pelbagai lini termasuk dalam mendongkrak kualitas pembelajarannya.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Mengenai alokasi waktu penelitian ini dilakukan pada bulan Juli tanggal 21 sampai tanggal 25. Dengan harapan peneliti mampu mendapatkan hasil penelitian yang optimal. Lokasi penelitian dilakukan di SD Negeri 7 Jaya, Kabupaten Aceh Jaya, yang dipilih karena sekolah ini memiliki kondisi sarana-prasarana yang representatif untuk studi kasus. Kondisi ini memungkinkan peneliti untuk mengevaluasi pengelolaan sarana dan prasarana secara menyeluruh.</w:t>
      </w:r>
      <w:r w:rsidRPr="00005AEF">
        <w:rPr>
          <w:rStyle w:val="FootnoteReference"/>
          <w:rFonts w:ascii="Times New Roman" w:hAnsi="Times New Roman" w:cs="Times New Roman"/>
        </w:rPr>
        <w:footnoteReference w:id="80"/>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itu, lokasi ini memberikan peluang untuk memahami bagaimana sarana dan prasarana digunakan oleh guru dan siswa dalam konteks sehari-hari. Peneliti dapat menilai apakah fasilitas tersebut mendukung proses pembelajaran yang efektif, serta mengetahui kendala yang dihadapi dalam pengelolaannya.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Pemilihan waktu ini mempertimbangkan ketersediaan informan, aktivitas sekolah, dan periode yang memungkinkan pengumpulan data secara maksimal. Selama periode penelitian, peneliti melakukan observasi, wawancara, dan dokumentasi secara simultan agar data yang diperoleh valid dan komprehensif.</w:t>
      </w:r>
      <w:r w:rsidRPr="00005AEF">
        <w:rPr>
          <w:rStyle w:val="FootnoteReference"/>
          <w:rFonts w:ascii="Times New Roman" w:hAnsi="Times New Roman" w:cs="Times New Roman"/>
        </w:rPr>
        <w:footnoteReference w:id="81"/>
      </w:r>
    </w:p>
    <w:p w:rsidR="000145D9" w:rsidRPr="00005AEF" w:rsidRDefault="000145D9" w:rsidP="00095731">
      <w:pPr>
        <w:pStyle w:val="ListParagraph"/>
        <w:numPr>
          <w:ilvl w:val="1"/>
          <w:numId w:val="31"/>
        </w:numPr>
        <w:spacing w:after="0" w:line="480" w:lineRule="auto"/>
        <w:ind w:left="0"/>
        <w:jc w:val="both"/>
        <w:rPr>
          <w:rFonts w:ascii="Times New Roman" w:hAnsi="Times New Roman" w:cs="Times New Roman"/>
          <w:b/>
          <w:bCs/>
          <w:sz w:val="24"/>
          <w:szCs w:val="24"/>
        </w:rPr>
      </w:pPr>
      <w:r w:rsidRPr="00005AEF">
        <w:rPr>
          <w:rFonts w:ascii="Times New Roman" w:hAnsi="Times New Roman" w:cs="Times New Roman"/>
          <w:b/>
          <w:bCs/>
          <w:sz w:val="24"/>
          <w:szCs w:val="24"/>
        </w:rPr>
        <w:t>Kehadiran Peneliti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Peran peneliti dalam penelitian kualitatif sangat penting, karena peneliti bertindak sebagai instrumen utama. Kehadiran peneliti di lapangan memungkinkan pengamatan secara langsung terhadap proses manajemen sarana dan prasarana, interaksi guru-siswa, serta penggunaan fasilitas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Peneliti melakukan pengamatan secara aktif dan partisipatif, namun tetap menjaga objektivitas. Misalnya, peneliti mencatat aktivitas guru dan siswa saat menggunakan laboratorium atau perpustakaan, serta mencatat bagaimana kepala sekolah mengatur pemeliharaan fasilitas.</w:t>
      </w:r>
      <w:r w:rsidRPr="00005AEF">
        <w:rPr>
          <w:rStyle w:val="FootnoteReference"/>
          <w:rFonts w:ascii="Times New Roman" w:hAnsi="Times New Roman" w:cs="Times New Roman"/>
        </w:rPr>
        <w:footnoteReference w:id="82"/>
      </w:r>
      <w:r w:rsidRPr="00005AEF">
        <w:rPr>
          <w:rFonts w:ascii="Times New Roman" w:hAnsi="Times New Roman" w:cs="Times New Roman"/>
          <w:sz w:val="24"/>
          <w:szCs w:val="24"/>
        </w:rPr>
        <w:t xml:space="preserve"> Kehadiran peneliti juga memudahkan verifikasi informasi melalui konfirmasi langsung dengan narasumber, sehingga data yang diperoleh lebih akurat dan dapat dipertanggungjawabkan.</w:t>
      </w:r>
    </w:p>
    <w:p w:rsidR="000145D9" w:rsidRPr="00005AEF" w:rsidRDefault="000145D9" w:rsidP="00095731">
      <w:pPr>
        <w:pStyle w:val="ListParagraph"/>
        <w:numPr>
          <w:ilvl w:val="1"/>
          <w:numId w:val="31"/>
        </w:numPr>
        <w:spacing w:after="0" w:line="480" w:lineRule="auto"/>
        <w:ind w:left="284" w:hanging="284"/>
        <w:jc w:val="both"/>
        <w:rPr>
          <w:rFonts w:ascii="Times New Roman" w:hAnsi="Times New Roman" w:cs="Times New Roman"/>
          <w:b/>
          <w:bCs/>
          <w:sz w:val="24"/>
          <w:szCs w:val="24"/>
        </w:rPr>
      </w:pPr>
      <w:r w:rsidRPr="00005AEF">
        <w:rPr>
          <w:rFonts w:ascii="Times New Roman" w:hAnsi="Times New Roman" w:cs="Times New Roman"/>
          <w:b/>
          <w:bCs/>
          <w:sz w:val="24"/>
          <w:szCs w:val="24"/>
        </w:rPr>
        <w:t>Data dan Sumber Data</w:t>
      </w:r>
    </w:p>
    <w:p w:rsidR="000145D9" w:rsidRPr="00005AEF" w:rsidRDefault="000145D9" w:rsidP="000145D9">
      <w:pPr>
        <w:spacing w:after="0" w:line="480" w:lineRule="auto"/>
        <w:ind w:firstLine="360"/>
        <w:jc w:val="both"/>
        <w:rPr>
          <w:rFonts w:ascii="Times New Roman" w:hAnsi="Times New Roman" w:cs="Times New Roman"/>
          <w:sz w:val="24"/>
          <w:szCs w:val="24"/>
        </w:rPr>
      </w:pPr>
      <w:r w:rsidRPr="00005AEF">
        <w:rPr>
          <w:rFonts w:ascii="Times New Roman" w:hAnsi="Times New Roman" w:cs="Times New Roman"/>
          <w:sz w:val="24"/>
          <w:szCs w:val="24"/>
        </w:rPr>
        <w:t>Data penelitian dibedakan menjadi dua: data primer dan data sekunder.</w:t>
      </w:r>
    </w:p>
    <w:p w:rsidR="000145D9" w:rsidRPr="00005AEF" w:rsidRDefault="000145D9" w:rsidP="00095731">
      <w:pPr>
        <w:numPr>
          <w:ilvl w:val="0"/>
          <w:numId w:val="27"/>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Data Primer</w:t>
      </w:r>
    </w:p>
    <w:p w:rsidR="000145D9" w:rsidRPr="00005AEF" w:rsidRDefault="000145D9" w:rsidP="000145D9">
      <w:pPr>
        <w:spacing w:after="0" w:line="480" w:lineRule="auto"/>
        <w:ind w:left="360"/>
        <w:jc w:val="both"/>
        <w:rPr>
          <w:rFonts w:ascii="Times New Roman" w:hAnsi="Times New Roman" w:cs="Times New Roman"/>
          <w:sz w:val="24"/>
          <w:szCs w:val="24"/>
        </w:rPr>
      </w:pPr>
      <w:r w:rsidRPr="00005AEF">
        <w:rPr>
          <w:rFonts w:ascii="Times New Roman" w:hAnsi="Times New Roman" w:cs="Times New Roman"/>
          <w:sz w:val="24"/>
          <w:szCs w:val="24"/>
        </w:rPr>
        <w:t>Data primer diperoleh dari narasumber yang relevan, termasuk:</w:t>
      </w:r>
    </w:p>
    <w:p w:rsidR="000145D9" w:rsidRPr="00005AEF" w:rsidRDefault="000145D9" w:rsidP="00095731">
      <w:pPr>
        <w:numPr>
          <w:ilvl w:val="1"/>
          <w:numId w:val="3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Kepala Sekolah: memberikan informasi tentang perencanaan, pengadaan, dan pengelolaan sarana dan prasarana.</w:t>
      </w:r>
    </w:p>
    <w:p w:rsidR="000145D9" w:rsidRPr="00005AEF" w:rsidRDefault="000145D9" w:rsidP="00095731">
      <w:pPr>
        <w:numPr>
          <w:ilvl w:val="1"/>
          <w:numId w:val="3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Guru: memberikan informasi mengenai penggunaan sarana-prasarana dalam kegiatan belajar-mengajar.</w:t>
      </w:r>
    </w:p>
    <w:p w:rsidR="000145D9" w:rsidRPr="00005AEF" w:rsidRDefault="000145D9" w:rsidP="00095731">
      <w:pPr>
        <w:numPr>
          <w:ilvl w:val="1"/>
          <w:numId w:val="3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Siswa: memberikan perspektif tentang ketersediaan, kualitas, dan manfaat fasilitas yang digunakan.</w:t>
      </w:r>
    </w:p>
    <w:p w:rsidR="000145D9" w:rsidRPr="00005AEF" w:rsidRDefault="000145D9" w:rsidP="00095731">
      <w:pPr>
        <w:numPr>
          <w:ilvl w:val="1"/>
          <w:numId w:val="3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Komite Sekolah: memberikan perspektif terkait pengawasan dan pendanaan sarana-prasarana.</w:t>
      </w:r>
      <w:r w:rsidRPr="00005AEF">
        <w:rPr>
          <w:rStyle w:val="FootnoteReference"/>
          <w:rFonts w:ascii="Times New Roman" w:hAnsi="Times New Roman" w:cs="Times New Roman"/>
        </w:rPr>
        <w:footnoteReference w:id="83"/>
      </w:r>
    </w:p>
    <w:p w:rsidR="000145D9" w:rsidRPr="00005AEF" w:rsidRDefault="000145D9" w:rsidP="00095731">
      <w:pPr>
        <w:numPr>
          <w:ilvl w:val="0"/>
          <w:numId w:val="27"/>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Data Sekunder</w:t>
      </w:r>
    </w:p>
    <w:p w:rsidR="000145D9" w:rsidRPr="00005AEF" w:rsidRDefault="000145D9" w:rsidP="000145D9">
      <w:pPr>
        <w:spacing w:after="0" w:line="480" w:lineRule="auto"/>
        <w:ind w:left="360" w:firstLine="360"/>
        <w:jc w:val="both"/>
        <w:rPr>
          <w:rFonts w:ascii="Times New Roman" w:hAnsi="Times New Roman" w:cs="Times New Roman"/>
          <w:sz w:val="24"/>
          <w:szCs w:val="24"/>
        </w:rPr>
      </w:pPr>
      <w:r w:rsidRPr="00005AEF">
        <w:rPr>
          <w:rFonts w:ascii="Times New Roman" w:hAnsi="Times New Roman" w:cs="Times New Roman"/>
          <w:sz w:val="24"/>
          <w:szCs w:val="24"/>
        </w:rPr>
        <w:t>Data sekunder diperoleh dari dokumen resmi sekolah, seperti:</w:t>
      </w:r>
    </w:p>
    <w:p w:rsidR="000145D9" w:rsidRPr="00005AEF" w:rsidRDefault="000145D9" w:rsidP="00095731">
      <w:pPr>
        <w:numPr>
          <w:ilvl w:val="1"/>
          <w:numId w:val="33"/>
        </w:numPr>
        <w:spacing w:after="0" w:line="480" w:lineRule="auto"/>
        <w:ind w:left="1134" w:hanging="425"/>
        <w:jc w:val="both"/>
        <w:rPr>
          <w:rFonts w:ascii="Times New Roman" w:hAnsi="Times New Roman" w:cs="Times New Roman"/>
          <w:sz w:val="24"/>
          <w:szCs w:val="24"/>
        </w:rPr>
      </w:pPr>
      <w:r w:rsidRPr="00005AEF">
        <w:rPr>
          <w:rFonts w:ascii="Times New Roman" w:hAnsi="Times New Roman" w:cs="Times New Roman"/>
          <w:sz w:val="24"/>
          <w:szCs w:val="24"/>
        </w:rPr>
        <w:t>Inventaris sarana dan prasarana</w:t>
      </w:r>
    </w:p>
    <w:p w:rsidR="000145D9" w:rsidRPr="00005AEF" w:rsidRDefault="000145D9" w:rsidP="00095731">
      <w:pPr>
        <w:numPr>
          <w:ilvl w:val="1"/>
          <w:numId w:val="33"/>
        </w:numPr>
        <w:spacing w:after="0" w:line="480" w:lineRule="auto"/>
        <w:ind w:left="1134" w:hanging="425"/>
        <w:jc w:val="both"/>
        <w:rPr>
          <w:rFonts w:ascii="Times New Roman" w:hAnsi="Times New Roman" w:cs="Times New Roman"/>
          <w:sz w:val="24"/>
          <w:szCs w:val="24"/>
        </w:rPr>
      </w:pPr>
      <w:r w:rsidRPr="00005AEF">
        <w:rPr>
          <w:rFonts w:ascii="Times New Roman" w:hAnsi="Times New Roman" w:cs="Times New Roman"/>
          <w:sz w:val="24"/>
          <w:szCs w:val="24"/>
        </w:rPr>
        <w:lastRenderedPageBreak/>
        <w:t>Laporan pengadaan dan pemeliharaan fasilitas</w:t>
      </w:r>
    </w:p>
    <w:p w:rsidR="000145D9" w:rsidRPr="00005AEF" w:rsidRDefault="000145D9" w:rsidP="00095731">
      <w:pPr>
        <w:numPr>
          <w:ilvl w:val="1"/>
          <w:numId w:val="33"/>
        </w:numPr>
        <w:spacing w:after="0" w:line="480" w:lineRule="auto"/>
        <w:ind w:left="1134" w:hanging="425"/>
        <w:jc w:val="both"/>
        <w:rPr>
          <w:rFonts w:ascii="Times New Roman" w:hAnsi="Times New Roman" w:cs="Times New Roman"/>
          <w:sz w:val="24"/>
          <w:szCs w:val="24"/>
        </w:rPr>
      </w:pPr>
      <w:r w:rsidRPr="00005AEF">
        <w:rPr>
          <w:rFonts w:ascii="Times New Roman" w:hAnsi="Times New Roman" w:cs="Times New Roman"/>
          <w:sz w:val="24"/>
          <w:szCs w:val="24"/>
        </w:rPr>
        <w:t>Kurikulum dan rencana pelaksanaan pembelajaran</w:t>
      </w:r>
    </w:p>
    <w:p w:rsidR="000145D9" w:rsidRPr="00005AEF" w:rsidRDefault="000145D9" w:rsidP="00095731">
      <w:pPr>
        <w:numPr>
          <w:ilvl w:val="1"/>
          <w:numId w:val="33"/>
        </w:numPr>
        <w:spacing w:after="0" w:line="480" w:lineRule="auto"/>
        <w:ind w:left="1134" w:hanging="425"/>
        <w:jc w:val="both"/>
        <w:rPr>
          <w:rFonts w:ascii="Times New Roman" w:hAnsi="Times New Roman" w:cs="Times New Roman"/>
          <w:sz w:val="24"/>
          <w:szCs w:val="24"/>
        </w:rPr>
      </w:pPr>
      <w:r w:rsidRPr="00005AEF">
        <w:rPr>
          <w:rFonts w:ascii="Times New Roman" w:hAnsi="Times New Roman" w:cs="Times New Roman"/>
          <w:sz w:val="24"/>
          <w:szCs w:val="24"/>
        </w:rPr>
        <w:t>Foto dan dokumentasi kegiatan pembelajaran yang menggunakan fasilitas sekolah.</w:t>
      </w:r>
      <w:r w:rsidRPr="00005AEF">
        <w:rPr>
          <w:rStyle w:val="FootnoteReference"/>
          <w:rFonts w:ascii="Times New Roman" w:hAnsi="Times New Roman" w:cs="Times New Roman"/>
        </w:rPr>
        <w:footnoteReference w:id="84"/>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Data sekunder ini digunakan untuk memperkuat data primer, memverifikasi kebenaran informasi, serta memberikan gambaran menyeluruh tentang kondisi sekolah dan pengelolaan fasilitas.</w:t>
      </w:r>
    </w:p>
    <w:p w:rsidR="000145D9" w:rsidRPr="00005AEF" w:rsidRDefault="000145D9" w:rsidP="00095731">
      <w:pPr>
        <w:pStyle w:val="ListParagraph"/>
        <w:numPr>
          <w:ilvl w:val="1"/>
          <w:numId w:val="31"/>
        </w:numPr>
        <w:spacing w:after="0" w:line="480" w:lineRule="auto"/>
        <w:ind w:left="284"/>
        <w:jc w:val="both"/>
        <w:rPr>
          <w:rFonts w:ascii="Times New Roman" w:hAnsi="Times New Roman" w:cs="Times New Roman"/>
          <w:b/>
          <w:bCs/>
          <w:sz w:val="24"/>
          <w:szCs w:val="24"/>
        </w:rPr>
      </w:pPr>
      <w:r w:rsidRPr="00005AEF">
        <w:rPr>
          <w:rFonts w:ascii="Times New Roman" w:hAnsi="Times New Roman" w:cs="Times New Roman"/>
          <w:b/>
          <w:bCs/>
          <w:sz w:val="24"/>
          <w:szCs w:val="24"/>
        </w:rPr>
        <w:t>Teknik Pengumpulan Data</w:t>
      </w:r>
    </w:p>
    <w:p w:rsidR="000145D9" w:rsidRPr="00005AEF" w:rsidRDefault="000145D9" w:rsidP="000145D9">
      <w:pPr>
        <w:spacing w:after="0" w:line="480" w:lineRule="auto"/>
        <w:ind w:firstLine="360"/>
        <w:jc w:val="both"/>
        <w:rPr>
          <w:rFonts w:ascii="Times New Roman" w:hAnsi="Times New Roman" w:cs="Times New Roman"/>
          <w:sz w:val="24"/>
          <w:szCs w:val="24"/>
        </w:rPr>
      </w:pPr>
      <w:r w:rsidRPr="00005AEF">
        <w:rPr>
          <w:rFonts w:ascii="Times New Roman" w:hAnsi="Times New Roman" w:cs="Times New Roman"/>
          <w:sz w:val="24"/>
          <w:szCs w:val="24"/>
        </w:rPr>
        <w:t>Teknik pengumpulan data yang digunakan meliputi:</w:t>
      </w:r>
    </w:p>
    <w:p w:rsidR="000145D9" w:rsidRPr="00005AEF" w:rsidRDefault="000145D9" w:rsidP="00095731">
      <w:pPr>
        <w:numPr>
          <w:ilvl w:val="0"/>
          <w:numId w:val="28"/>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Observasi</w:t>
      </w:r>
      <w:r w:rsidRPr="00005AEF">
        <w:rPr>
          <w:rFonts w:ascii="Times New Roman" w:hAnsi="Times New Roman" w:cs="Times New Roman"/>
          <w:sz w:val="24"/>
          <w:szCs w:val="24"/>
        </w:rPr>
        <w:br/>
        <w:t>Observasi dilakukan secara langsung di sekolah untuk melihat bagaimana sarana dan prasarana digunakan dalam kegiatan belajar-mengajar. Peneliti mencatat kondisi fisik fasilitas, tingkat pemanfaatannya, serta interaksi antara guru dan siswa dengan sarana-prasarana.</w:t>
      </w:r>
      <w:r w:rsidRPr="00005AEF">
        <w:rPr>
          <w:rStyle w:val="FootnoteReference"/>
          <w:rFonts w:ascii="Times New Roman" w:hAnsi="Times New Roman" w:cs="Times New Roman"/>
        </w:rPr>
        <w:footnoteReference w:id="85"/>
      </w:r>
    </w:p>
    <w:p w:rsidR="000145D9" w:rsidRPr="00005AEF" w:rsidRDefault="000145D9" w:rsidP="00095731">
      <w:pPr>
        <w:numPr>
          <w:ilvl w:val="0"/>
          <w:numId w:val="28"/>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Wawancara (Interview)</w:t>
      </w:r>
    </w:p>
    <w:p w:rsidR="000145D9" w:rsidRPr="00005AEF" w:rsidRDefault="000145D9" w:rsidP="000145D9">
      <w:pPr>
        <w:spacing w:after="0" w:line="480" w:lineRule="auto"/>
        <w:ind w:left="720"/>
        <w:jc w:val="both"/>
        <w:rPr>
          <w:rFonts w:ascii="Times New Roman" w:hAnsi="Times New Roman" w:cs="Times New Roman"/>
          <w:sz w:val="24"/>
          <w:szCs w:val="24"/>
        </w:rPr>
      </w:pPr>
      <w:r w:rsidRPr="00005AEF">
        <w:rPr>
          <w:rFonts w:ascii="Times New Roman" w:hAnsi="Times New Roman" w:cs="Times New Roman"/>
          <w:sz w:val="24"/>
          <w:szCs w:val="24"/>
        </w:rPr>
        <w:t>Wawancara semi-terstruktur digunakan untuk memperoleh informasi yang mendalam dari narasumber. Pertanyaan difokuskan pada pengalaman narasumber dalam mengelola, menggunakan, dan memelihara fasilitas pendidikan. Hasil wawancara direkam, dicatat, dan dianalisis untuk menemukan pola dan tema yang relevan.</w:t>
      </w:r>
      <w:r w:rsidRPr="00005AEF">
        <w:rPr>
          <w:rStyle w:val="FootnoteReference"/>
          <w:rFonts w:ascii="Times New Roman" w:hAnsi="Times New Roman" w:cs="Times New Roman"/>
        </w:rPr>
        <w:footnoteReference w:id="86"/>
      </w:r>
    </w:p>
    <w:p w:rsidR="000145D9" w:rsidRPr="00005AEF" w:rsidRDefault="000145D9" w:rsidP="00095731">
      <w:pPr>
        <w:numPr>
          <w:ilvl w:val="0"/>
          <w:numId w:val="28"/>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Dokumentasi</w:t>
      </w:r>
      <w:r w:rsidRPr="00005AEF">
        <w:rPr>
          <w:rFonts w:ascii="Times New Roman" w:hAnsi="Times New Roman" w:cs="Times New Roman"/>
          <w:sz w:val="24"/>
          <w:szCs w:val="24"/>
        </w:rPr>
        <w:br/>
        <w:t>Dokumentasi meliputi dokumen resmi sekolah, catatan kegiatan, dan foto-foto fasilitas. Teknik ini membantu memvalidasi data yang diperoleh dari observasi dan wawancara, sehingga kesimpulan penelitian lebih kuat dan dapat dipertanggungjawabkan.</w:t>
      </w:r>
      <w:r w:rsidRPr="00005AEF">
        <w:rPr>
          <w:rStyle w:val="FootnoteReference"/>
          <w:rFonts w:ascii="Times New Roman" w:hAnsi="Times New Roman" w:cs="Times New Roman"/>
        </w:rPr>
        <w:footnoteReference w:id="87"/>
      </w:r>
    </w:p>
    <w:p w:rsidR="000145D9" w:rsidRPr="00005AEF" w:rsidRDefault="000145D9" w:rsidP="00095731">
      <w:pPr>
        <w:pStyle w:val="ListParagraph"/>
        <w:numPr>
          <w:ilvl w:val="1"/>
          <w:numId w:val="31"/>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Teknik Analisis Data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Analisis data menggunakan model interaktif Miles, Huberman, dan Saldana, yang meliputi:</w:t>
      </w:r>
    </w:p>
    <w:p w:rsidR="000145D9" w:rsidRPr="00005AEF" w:rsidRDefault="000145D9" w:rsidP="00095731">
      <w:pPr>
        <w:numPr>
          <w:ilvl w:val="0"/>
          <w:numId w:val="29"/>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Pengumpulan Data (Data Collection) Data dikumpulkan secara sistematis dari berbagai sumber untuk memastikan cakupan informasi lengkap. Setiap catatan, wawancara, dan dokumen dikodekan untuk memudahkan analisis.</w:t>
      </w:r>
      <w:r w:rsidRPr="00005AEF">
        <w:rPr>
          <w:rStyle w:val="FootnoteReference"/>
          <w:rFonts w:ascii="Times New Roman" w:hAnsi="Times New Roman" w:cs="Times New Roman"/>
        </w:rPr>
        <w:footnoteReference w:id="88"/>
      </w:r>
    </w:p>
    <w:p w:rsidR="000145D9" w:rsidRPr="00005AEF" w:rsidRDefault="000145D9" w:rsidP="00095731">
      <w:pPr>
        <w:numPr>
          <w:ilvl w:val="0"/>
          <w:numId w:val="29"/>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Kondensasi Data (Data Condensation) Data disederhanakan, dipilih, dan difokuskan pada informasi yang relevan dengan penelitian. Proses ini meliputi:</w:t>
      </w:r>
    </w:p>
    <w:p w:rsidR="000145D9" w:rsidRPr="00005AEF" w:rsidRDefault="000145D9" w:rsidP="00095731">
      <w:pPr>
        <w:numPr>
          <w:ilvl w:val="1"/>
          <w:numId w:val="34"/>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Seleksi data penting</w:t>
      </w:r>
    </w:p>
    <w:p w:rsidR="000145D9" w:rsidRPr="00005AEF" w:rsidRDefault="000145D9" w:rsidP="00095731">
      <w:pPr>
        <w:numPr>
          <w:ilvl w:val="1"/>
          <w:numId w:val="34"/>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Penyederhanaan data</w:t>
      </w:r>
    </w:p>
    <w:p w:rsidR="000145D9" w:rsidRPr="00005AEF" w:rsidRDefault="000145D9" w:rsidP="00095731">
      <w:pPr>
        <w:numPr>
          <w:ilvl w:val="1"/>
          <w:numId w:val="34"/>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Penyusunan abstrak data yang representatif</w:t>
      </w:r>
    </w:p>
    <w:p w:rsidR="000145D9" w:rsidRPr="00005AEF" w:rsidRDefault="000145D9" w:rsidP="00095731">
      <w:pPr>
        <w:numPr>
          <w:ilvl w:val="1"/>
          <w:numId w:val="34"/>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Transformasi data menjadi bentuk analitis yang siap dianalisis.</w:t>
      </w:r>
      <w:r w:rsidRPr="00005AEF">
        <w:rPr>
          <w:rStyle w:val="FootnoteReference"/>
          <w:rFonts w:ascii="Times New Roman" w:hAnsi="Times New Roman" w:cs="Times New Roman"/>
        </w:rPr>
        <w:footnoteReference w:id="89"/>
      </w:r>
    </w:p>
    <w:p w:rsidR="000145D9" w:rsidRPr="00005AEF" w:rsidRDefault="000145D9" w:rsidP="00095731">
      <w:pPr>
        <w:numPr>
          <w:ilvl w:val="0"/>
          <w:numId w:val="29"/>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Penyajian Data (Data Display) Data disusun secara sistematis menggunakan tabel, diagram, dan narasi. Penyajian ini memudahkan identifikasi pola, hubungan, dan tema yang muncul dari data.</w:t>
      </w:r>
      <w:r w:rsidRPr="00005AEF">
        <w:rPr>
          <w:rStyle w:val="FootnoteReference"/>
          <w:rFonts w:ascii="Times New Roman" w:hAnsi="Times New Roman" w:cs="Times New Roman"/>
        </w:rPr>
        <w:footnoteReference w:id="90"/>
      </w:r>
    </w:p>
    <w:p w:rsidR="000145D9" w:rsidRPr="00005AEF" w:rsidRDefault="000145D9" w:rsidP="00095731">
      <w:pPr>
        <w:numPr>
          <w:ilvl w:val="0"/>
          <w:numId w:val="29"/>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Penarikan Kesimpulan (Conclusion Drawing &amp; Verification) Kesimpulan ditarik setelah semua data dianalisis. Proses ini bersifat iteratif, artinya kesimpulan awal diuji kembali dengan pengumpulan data tambahan hingga mencapai kesimpulan final yang kredibel.</w:t>
      </w:r>
      <w:r w:rsidRPr="00005AEF">
        <w:rPr>
          <w:rStyle w:val="FootnoteReference"/>
          <w:rFonts w:ascii="Times New Roman" w:hAnsi="Times New Roman" w:cs="Times New Roman"/>
        </w:rPr>
        <w:footnoteReference w:id="91"/>
      </w:r>
    </w:p>
    <w:p w:rsidR="000145D9" w:rsidRPr="00005AEF" w:rsidRDefault="000145D9" w:rsidP="00095731">
      <w:pPr>
        <w:pStyle w:val="ListParagraph"/>
        <w:numPr>
          <w:ilvl w:val="1"/>
          <w:numId w:val="31"/>
        </w:numPr>
        <w:spacing w:after="0" w:line="480" w:lineRule="auto"/>
        <w:ind w:left="426" w:hanging="426"/>
        <w:jc w:val="both"/>
        <w:rPr>
          <w:rFonts w:ascii="Times New Roman" w:hAnsi="Times New Roman" w:cs="Times New Roman"/>
          <w:b/>
          <w:bCs/>
          <w:sz w:val="24"/>
          <w:szCs w:val="24"/>
        </w:rPr>
      </w:pPr>
      <w:r w:rsidRPr="00005AEF">
        <w:rPr>
          <w:rFonts w:ascii="Times New Roman" w:hAnsi="Times New Roman" w:cs="Times New Roman"/>
          <w:b/>
          <w:bCs/>
          <w:sz w:val="24"/>
          <w:szCs w:val="24"/>
        </w:rPr>
        <w:t>Teknik Uji Keabsahan Data</w:t>
      </w:r>
    </w:p>
    <w:p w:rsidR="000145D9" w:rsidRPr="00005AEF" w:rsidRDefault="000145D9" w:rsidP="000145D9">
      <w:pPr>
        <w:spacing w:after="0" w:line="480" w:lineRule="auto"/>
        <w:ind w:firstLine="360"/>
        <w:jc w:val="both"/>
        <w:rPr>
          <w:rFonts w:ascii="Times New Roman" w:hAnsi="Times New Roman" w:cs="Times New Roman"/>
          <w:sz w:val="24"/>
          <w:szCs w:val="24"/>
        </w:rPr>
      </w:pPr>
      <w:r w:rsidRPr="00005AEF">
        <w:rPr>
          <w:rFonts w:ascii="Times New Roman" w:hAnsi="Times New Roman" w:cs="Times New Roman"/>
          <w:sz w:val="24"/>
          <w:szCs w:val="24"/>
        </w:rPr>
        <w:t>Keabsahan data diuji melalui triangulasi, yang mencakup:</w:t>
      </w:r>
    </w:p>
    <w:p w:rsidR="000145D9" w:rsidRPr="00005AEF" w:rsidRDefault="000145D9" w:rsidP="00095731">
      <w:pPr>
        <w:numPr>
          <w:ilvl w:val="0"/>
          <w:numId w:val="30"/>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Triangulasi sumber: membandingkan data dari berbagai informan</w:t>
      </w:r>
    </w:p>
    <w:p w:rsidR="000145D9" w:rsidRPr="00005AEF" w:rsidRDefault="000145D9" w:rsidP="00095731">
      <w:pPr>
        <w:numPr>
          <w:ilvl w:val="0"/>
          <w:numId w:val="30"/>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Triangulasi teknik: membandingkan data dari metode berbeda (observasi, wawancara, dokumentasi)</w:t>
      </w:r>
    </w:p>
    <w:p w:rsidR="000145D9" w:rsidRPr="00005AEF" w:rsidRDefault="000145D9" w:rsidP="00095731">
      <w:pPr>
        <w:numPr>
          <w:ilvl w:val="0"/>
          <w:numId w:val="30"/>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Triangulasi waktu: membandingkan data yang dikumpulkan pada waktu berbeda.</w:t>
      </w:r>
      <w:r w:rsidRPr="00005AEF">
        <w:rPr>
          <w:rStyle w:val="FootnoteReference"/>
          <w:rFonts w:ascii="Times New Roman" w:hAnsi="Times New Roman" w:cs="Times New Roman"/>
        </w:rPr>
        <w:footnoteReference w:id="92"/>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triangulasi, peneliti dapat memastikan data yang diperoleh tidak bias dan dapat dipercaya, sehingga kesimpulan penelitian lebih valid dan dapat dipertanggungjawabkan.</w:t>
      </w: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Default="000145D9" w:rsidP="000145D9">
      <w:pPr>
        <w:spacing w:after="0" w:line="480" w:lineRule="auto"/>
        <w:jc w:val="both"/>
        <w:rPr>
          <w:rFonts w:ascii="Times New Roman" w:hAnsi="Times New Roman" w:cs="Times New Roman"/>
          <w:sz w:val="24"/>
          <w:szCs w:val="24"/>
        </w:rPr>
      </w:pPr>
    </w:p>
    <w:p w:rsidR="000145D9" w:rsidRDefault="000145D9"/>
    <w:p w:rsidR="000145D9" w:rsidRDefault="000145D9" w:rsidP="000145D9">
      <w:pPr>
        <w:spacing w:after="0" w:line="240" w:lineRule="auto"/>
        <w:ind w:left="284" w:hanging="360"/>
        <w:jc w:val="center"/>
        <w:rPr>
          <w:rFonts w:ascii="Times New Roman" w:hAnsi="Times New Roman" w:cs="Times New Roman"/>
          <w:b/>
          <w:bCs/>
          <w:sz w:val="24"/>
          <w:szCs w:val="24"/>
        </w:rPr>
      </w:pPr>
    </w:p>
    <w:p w:rsidR="000145D9" w:rsidRPr="00005AEF" w:rsidRDefault="000145D9" w:rsidP="000145D9">
      <w:pPr>
        <w:spacing w:after="0" w:line="240" w:lineRule="auto"/>
        <w:ind w:left="284" w:hanging="360"/>
        <w:jc w:val="center"/>
        <w:rPr>
          <w:rFonts w:ascii="Times New Roman" w:hAnsi="Times New Roman" w:cs="Times New Roman"/>
          <w:b/>
          <w:bCs/>
          <w:sz w:val="24"/>
          <w:szCs w:val="24"/>
        </w:rPr>
      </w:pPr>
      <w:r w:rsidRPr="00005AEF">
        <w:rPr>
          <w:rFonts w:ascii="Times New Roman" w:hAnsi="Times New Roman" w:cs="Times New Roman"/>
          <w:b/>
          <w:bCs/>
          <w:sz w:val="24"/>
          <w:szCs w:val="24"/>
        </w:rPr>
        <w:lastRenderedPageBreak/>
        <w:t>BAB IV</w:t>
      </w:r>
    </w:p>
    <w:p w:rsidR="000145D9" w:rsidRPr="00005AEF" w:rsidRDefault="000145D9" w:rsidP="000145D9">
      <w:pPr>
        <w:spacing w:after="0" w:line="240" w:lineRule="auto"/>
        <w:ind w:left="284" w:hanging="360"/>
        <w:jc w:val="center"/>
        <w:rPr>
          <w:rFonts w:ascii="Times New Roman" w:hAnsi="Times New Roman" w:cs="Times New Roman"/>
          <w:b/>
          <w:bCs/>
          <w:sz w:val="24"/>
          <w:szCs w:val="24"/>
        </w:rPr>
      </w:pPr>
      <w:r w:rsidRPr="00005AEF">
        <w:rPr>
          <w:rFonts w:ascii="Times New Roman" w:hAnsi="Times New Roman" w:cs="Times New Roman"/>
          <w:b/>
          <w:bCs/>
          <w:sz w:val="24"/>
          <w:szCs w:val="24"/>
        </w:rPr>
        <w:t xml:space="preserve">PAPARAN DATA </w:t>
      </w:r>
    </w:p>
    <w:p w:rsidR="000145D9" w:rsidRPr="00005AEF" w:rsidRDefault="000145D9" w:rsidP="000145D9">
      <w:pPr>
        <w:spacing w:after="0" w:line="240" w:lineRule="auto"/>
        <w:ind w:left="284" w:hanging="360"/>
        <w:rPr>
          <w:rFonts w:ascii="Times New Roman" w:hAnsi="Times New Roman" w:cs="Times New Roman"/>
          <w:b/>
          <w:bCs/>
          <w:sz w:val="24"/>
          <w:szCs w:val="24"/>
        </w:rPr>
      </w:pPr>
    </w:p>
    <w:p w:rsidR="000145D9" w:rsidRPr="00005AEF" w:rsidRDefault="000145D9" w:rsidP="00095731">
      <w:pPr>
        <w:pStyle w:val="ListParagraph"/>
        <w:numPr>
          <w:ilvl w:val="0"/>
          <w:numId w:val="40"/>
        </w:numPr>
        <w:spacing w:after="0" w:line="240" w:lineRule="auto"/>
        <w:rPr>
          <w:rFonts w:ascii="Times New Roman" w:hAnsi="Times New Roman" w:cs="Times New Roman"/>
          <w:b/>
          <w:bCs/>
          <w:sz w:val="24"/>
          <w:szCs w:val="24"/>
        </w:rPr>
      </w:pPr>
      <w:bookmarkStart w:id="5" w:name="_Hlk206278300"/>
      <w:r w:rsidRPr="00005AEF">
        <w:rPr>
          <w:rFonts w:ascii="Times New Roman" w:hAnsi="Times New Roman" w:cs="Times New Roman"/>
          <w:b/>
          <w:bCs/>
          <w:sz w:val="24"/>
          <w:szCs w:val="24"/>
        </w:rPr>
        <w:t>Gambaran Umum Latar Penelitian</w:t>
      </w:r>
      <w:bookmarkEnd w:id="5"/>
    </w:p>
    <w:p w:rsidR="000145D9" w:rsidRPr="00005AEF" w:rsidRDefault="000145D9" w:rsidP="000145D9">
      <w:pPr>
        <w:spacing w:after="0" w:line="240" w:lineRule="auto"/>
        <w:rPr>
          <w:rFonts w:ascii="Times New Roman" w:hAnsi="Times New Roman" w:cs="Times New Roman"/>
          <w:b/>
          <w:bCs/>
          <w:sz w:val="24"/>
          <w:szCs w:val="24"/>
        </w:rPr>
      </w:pPr>
    </w:p>
    <w:p w:rsidR="000145D9" w:rsidRPr="00005AEF" w:rsidRDefault="000145D9" w:rsidP="00095731">
      <w:pPr>
        <w:pStyle w:val="ListParagraph"/>
        <w:numPr>
          <w:ilvl w:val="0"/>
          <w:numId w:val="41"/>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Lokasi Penelitian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Penelitian ini dilaksanakan di Sekolah Dasar Negeri (SDN) 7 Jaya yang terletak di Desa Sango, Kecamatan Jaya, Kabupaten Aceh Jaya, Provinsi Aceh. Lokasinya berada di kawasan pedesaan yang dikelilingi oleh perbukitan hijau, persawahan yang subur, dan aliran sungai yang mengalir di sekitar desa, menciptakan suasana alami yang asri dan menenangkan. Letaknya yang relatif dekat dengan kawasan pesisir turut membentuk karakter masyarakat yang beragam mata pencaharian, mulai dari petani di lahan persawahan hingga nelayan yang menggantungkan hidup pada hasil laut.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Kondisi geografis yang relatif jauh dari pusat kabupaten pada masa awal berdirinya sekolah sempat menjadi tantangan tersendiri, terutama terkait akses transportasi. Namun, hal tersebut tidak menyurutkan semangat masyarakat untuk mendukung keberlangsungan pendidikan di daerah mereka. Sebelum sekolah ini didirikan, banyak anak harus menempuh perjalanan cukup jauh untuk mendapatkan pendidikan dasar. Oleh karena itu, kehadiran SDN 7 Jaya merupakan jawaban atas kebutuhan masyarakat terhadap fasilitas pendidikan yang dekat, aman, dan memadai.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Secara sosial-budaya, masyarakat Desa Sango memiliki kearifan lokal yang masih terjaga hingga kini. Tradisi </w:t>
      </w:r>
      <w:r w:rsidRPr="00005AEF">
        <w:rPr>
          <w:rFonts w:ascii="Times New Roman" w:hAnsi="Times New Roman" w:cs="Times New Roman"/>
          <w:i/>
          <w:iCs/>
          <w:sz w:val="24"/>
          <w:szCs w:val="24"/>
        </w:rPr>
        <w:t>meuseuraya</w:t>
      </w:r>
      <w:r w:rsidRPr="00005AEF">
        <w:rPr>
          <w:rFonts w:ascii="Times New Roman" w:hAnsi="Times New Roman" w:cs="Times New Roman"/>
          <w:sz w:val="24"/>
          <w:szCs w:val="24"/>
        </w:rPr>
        <w:t xml:space="preserve"> atau gotong royong sering kali terlihat dalam aktivitas sekolah, seperti membersihkan lingkungan, memperbaiki fasilitas, atau mempersiapkan kegiatan tertentu. Nilai </w:t>
      </w:r>
      <w:r w:rsidRPr="00005AEF">
        <w:rPr>
          <w:rFonts w:ascii="Times New Roman" w:hAnsi="Times New Roman" w:cs="Times New Roman"/>
          <w:i/>
          <w:iCs/>
          <w:sz w:val="24"/>
          <w:szCs w:val="24"/>
        </w:rPr>
        <w:t>peumulia jamee</w:t>
      </w:r>
      <w:r w:rsidRPr="00005AEF">
        <w:rPr>
          <w:rFonts w:ascii="Times New Roman" w:hAnsi="Times New Roman" w:cs="Times New Roman"/>
          <w:sz w:val="24"/>
          <w:szCs w:val="24"/>
        </w:rPr>
        <w:t xml:space="preserve"> atau memuliakan tamu juga menjadi bagian dari karakter masyarakat setempat, yang tercermin dalam </w:t>
      </w:r>
      <w:r w:rsidRPr="00005AEF">
        <w:rPr>
          <w:rFonts w:ascii="Times New Roman" w:hAnsi="Times New Roman" w:cs="Times New Roman"/>
          <w:sz w:val="24"/>
          <w:szCs w:val="24"/>
        </w:rPr>
        <w:lastRenderedPageBreak/>
        <w:t>kebiasaan siswa untuk bersikap ramah dan sopan kepada setiap tamu sekolah. Kehidupan religius yang kuat di wilayah Aceh Jaya juga mempengaruhi suasana sekolah, di mana pembiasaan seperti membaca Al-Qur’an sebelum memulai pelajaran, shalat berjamaah, dan peringatan hari besar Islam menjadi bagian dari rutinitas warga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Lingkungan yang tenang, dukungan masyarakat yang tinggi, serta ikatan sosial-budaya yang kuat menjadikan SDN 7 Jaya sebagai tempat belajar yang kondusif. Karakteristik wilayah yang unik ini sekaligus memberikan latar yang kaya bagi penelitian, karena dapat merepresentasikan dinamika pendidikan dasar di daerah pedesaan Aceh yang kental dengan nilai budaya dan partisipasi masyarakat.</w:t>
      </w:r>
    </w:p>
    <w:p w:rsidR="000145D9" w:rsidRPr="00005AEF" w:rsidRDefault="000145D9" w:rsidP="00095731">
      <w:pPr>
        <w:pStyle w:val="ListParagraph"/>
        <w:numPr>
          <w:ilvl w:val="0"/>
          <w:numId w:val="41"/>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Sejarah Singkat SD Negeri 7 Jaya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Sekolah Dasar Negeri 7 Jaya Kabupaten Aceh Jaya merupakan salah satu lembaga pendidikan formal yang berada di bawah naungan Dinas Pendidikan dan Kebudayaan Kabupaten Aceh Jaya, berlokasi di Desa Sango, Kecamatan Jaya. Sekolah ini resmi berdiri pada tahun 1984, dan sejak awal kehadirannya menjadi pusat pendidikan dasar bagi anak-anak di wilayah ini. Keberadaannya tidak lepas dari semangat masyarakat setempat yang sejak lama menaruh perhatian besar pada pendidikan anak-anaknya, meskipun wilayah ini pernah menghadapi tantangan besar seperti keterbatasan akses transportasi, kondisi geografis yang berbukit, hingga dampak bencana alam.</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Secara geografis, Desa Sango terletak di daerah yang dikelilingi perbukitan hijau, aliran sungai, dan persawahan yang subur. Wilayah ini juga dekat dengan kawasan pesisir Aceh Jaya, sehingga masyarakatnya tidak hanya berprofesi sebagai </w:t>
      </w:r>
      <w:r w:rsidRPr="00005AEF">
        <w:rPr>
          <w:rFonts w:ascii="Times New Roman" w:hAnsi="Times New Roman" w:cs="Times New Roman"/>
          <w:sz w:val="24"/>
          <w:szCs w:val="24"/>
        </w:rPr>
        <w:lastRenderedPageBreak/>
        <w:t>petani, tetapi juga sebagian terlibat dalam kegiatan melaut. Keberagaman mata pencaharian tersebut turut mempengaruhi karakter masyarakat yang ulet, mandiri, dan bersahabat. Nilai-nilai tersebut menjadi modal sosial yang sangat penting dalam mendukung perkembangan SD Negeri 7 Jaya.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Sejak awal berdiri, sekolah ini hadir sebagai wujud komitmen pemerintah daerah untuk menyediakan akses pendidikan yang merata hingga ke pelosok desa. Sebelum adanya SD Negeri 7 Jaya, banyak anak-anak harus menempuh perjalanan jauh untuk mendapatkan pendidikan dasar. Dengan dibangunnya sekolah ini, harapan orang tua untuk melihat anak-anaknya belajar di lingkungan yang aman, dekat, dan berkualitas pun terwujud.</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Masyarakat Aceh Jaya memiliki kearifan lokal yang kaya dan masih terjaga hingga kini. Tradisi meuseuraya atau gotong royong, misalnya, menjadi kegiatan rutin di sekolah untuk membersihkan halaman, memperbaiki fasilitas sederhana, atau menyiapkan acara sekolah. Gotong royong ini tidak hanya melibatkan guru dan siswa, tetapi juga orang tua serta tokoh masyarakat setempat. Kegiatan ini menjadi media pendidikan karakter yang mengajarkan kebersamaan, tanggung jawab, dan kepedulian terhadap lingkungan sejak usia dini.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itu, nilai peumulia jamee (memuliakan tamu) yang menjadi ciri khas budaya Aceh juga tercermin di sekolah ini. Setiap ada tamu, baik dari dinas pendidikan, orang tua, maupun komunitas lain, siswa diajarkan untuk bersikap sopan, ramah, dan menghargai. Hal ini selaras dengan visi sekolah untuk membentuk peserta didik yang tidak hanya cerdas secara akademis, tetapi juga memiliki akhlak mulia dan budi pekerti luhur.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Kehidupan religius yang kuat di Aceh Jaya turut mewarnai proses pendidikan di SD Negeri 7 Jaya. Kegiatan membaca Al-Qur’an sebelum memulai pelajaran, shalat berjamaah di sekolah, serta peringatan hari besar Islam seperti Maulid Nabi dan Isra Mi’raj menjadi bagian dari pembiasaan yang konsisten dilaksanakan. Tradisi ini bukan hanya menanamkan nilai keagamaan, tetapi juga membangun rasa kebersamaan dan kedisiplinan di antara seluruh warga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Dari sisi akademik, SD Negeri 7 Jaya terus berbenah menyesuaikan diri dengan Standar Nasional Pendidikan. Sekolah mengembangkan pembelajaran yang aktif, kreatif, dan menyenangkan dengan mengintegrasikan literasi, numerasi, serta pembelajaran interaktif berbasis teknologi sederhana yang disesuaikan dengan kondisi setempat. Para guru aktif mengikuti pelatihan, diskusi komunitas belajar, dan berbagi praktik baik untuk meningkatkan kualitas pembelajaran. Sarana prasarana sekolah pun terus ditingkatkan, meskipun dilakukan secara bertahap. Banyak fasilitas yang diperoleh melalui kerja sama antara pihak sekolah, komite, dan masyarakat setempat. Hal ini menunjukkan bahwa pendidikan di SD Negeri 7 Jaya adalah hasil dari kolaborasi antara pemerintah dan masyarakat yang saling bahu-membahu.</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dukungan guru-guru yang kompeten, tenaga kependidikan yang berdedikasi, serta partisipasi aktif masyarakat desa, SD Negeri 7 Jaya kini menjadi pusat pembelajaran yang bukan hanya mencetak lulusan yang berprestasi, tetapi juga generasi muda yang memiliki rasa bangga terhadap budaya daerahnya. Sekolah ini memegang peranan penting dalam membentuk generasi penerus Aceh Jaya yang cerdas, berkarakter Islami, tangguh menghadapi tantangan zaman, dan tetap berakar kuat pada nilai-nilai kearifan lokal.</w:t>
      </w:r>
    </w:p>
    <w:p w:rsidR="000145D9" w:rsidRPr="00005AEF" w:rsidRDefault="000145D9" w:rsidP="00095731">
      <w:pPr>
        <w:pStyle w:val="ListParagraph"/>
        <w:numPr>
          <w:ilvl w:val="0"/>
          <w:numId w:val="41"/>
        </w:numPr>
        <w:spacing w:after="0" w:line="240" w:lineRule="auto"/>
        <w:rPr>
          <w:rFonts w:ascii="Times New Roman" w:hAnsi="Times New Roman" w:cs="Times New Roman"/>
          <w:b/>
          <w:bCs/>
          <w:sz w:val="24"/>
          <w:szCs w:val="24"/>
        </w:rPr>
      </w:pPr>
      <w:r w:rsidRPr="00005AEF">
        <w:rPr>
          <w:rFonts w:ascii="Times New Roman" w:hAnsi="Times New Roman" w:cs="Times New Roman"/>
          <w:b/>
          <w:bCs/>
          <w:sz w:val="24"/>
          <w:szCs w:val="24"/>
        </w:rPr>
        <w:lastRenderedPageBreak/>
        <w:t>Visi Misi Sekolah</w:t>
      </w:r>
    </w:p>
    <w:p w:rsidR="000145D9" w:rsidRPr="00005AEF" w:rsidRDefault="000145D9" w:rsidP="000145D9">
      <w:pPr>
        <w:spacing w:after="0" w:line="240" w:lineRule="auto"/>
        <w:rPr>
          <w:rFonts w:ascii="Times New Roman" w:hAnsi="Times New Roman" w:cs="Times New Roman"/>
          <w:b/>
          <w:bCs/>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hasil penelitian, SD Negeri 7 Jaya memiliki visi “Menjadi sekolah dasar yang unggul dalam prestasi, berkarakter, berwawasan lingkungan, dan berlandaskan iman serta takwa.” Visi ini menjadi arah pengembangan sekolah dalam setiap aspek penyelenggaraan pendidikan. Implementasinya terlihat dari komitmen sekolah untuk menyeimbangkan pencapaian akademik dengan pembentukan karakter siswa yang religius, berakhlak mulia, dan memiliki kepedulian terhadap lingkungan. Kegiatan pembelajaran, pembiasaan nilai religius, serta berbagai program peduli lingkungan menjadi wujud nyata dari visi tersebut.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Misi sekolah dirumuskan dalam lima butir utama, yaitu: (1) menyelenggarakan pembelajaran yang aktif, kreatif, efektif, dan menyenangkan; (2) meningkatkan kemampuan literasi dan numerasi siswa; (3) menanamkan nilai-nilai karakter dan budaya bangsa; (4) mengembangkan kegiatan ekstrakurikuler untuk membentuk keterampilan dan bakat siswa; dan (5) mengoptimalkan peran orang tua dan masyarakat dalam mendukung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Hasil penelitian menunjukkan bahwa kelima misi tersebut telah diimplementasikan secara konsisten. Proses pembelajaran dirancang dengan metode yang bervariasi dan berpusat pada siswa, sehingga menciptakan suasana belajar yang menarik dan memotivasi. Program literasi dilaksanakan melalui kegiatan membaca rutin, penyediaan bahan bacaan, serta pengayaan materi numerasi melalui latihan soal dan permainan edukatif. Penanaman nilai karakter dilakukan melalui pembiasaan perilaku sopan, kegiatan </w:t>
      </w:r>
      <w:r w:rsidRPr="00005AEF">
        <w:rPr>
          <w:rFonts w:ascii="Times New Roman" w:hAnsi="Times New Roman" w:cs="Times New Roman"/>
          <w:i/>
          <w:iCs/>
          <w:sz w:val="24"/>
          <w:szCs w:val="24"/>
        </w:rPr>
        <w:t>meuseuraya</w:t>
      </w:r>
      <w:r w:rsidRPr="00005AEF">
        <w:rPr>
          <w:rFonts w:ascii="Times New Roman" w:hAnsi="Times New Roman" w:cs="Times New Roman"/>
          <w:sz w:val="24"/>
          <w:szCs w:val="24"/>
        </w:rPr>
        <w:t xml:space="preserve"> (gotong royong), penghormatan terhadap guru, serta pengenalan budaya lokal Aceh.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 xml:space="preserve">Pengembangan keterampilan dan bakat siswa diwujudkan melalui berbagai kegiatan ekstrakurikuler seperti olahraga, kesenian tradisional </w:t>
      </w:r>
      <w:r w:rsidRPr="00005AEF">
        <w:rPr>
          <w:rFonts w:ascii="Times New Roman" w:hAnsi="Times New Roman" w:cs="Times New Roman"/>
          <w:i/>
          <w:iCs/>
          <w:sz w:val="24"/>
          <w:szCs w:val="24"/>
        </w:rPr>
        <w:t>rapai</w:t>
      </w:r>
      <w:r w:rsidRPr="00005AEF">
        <w:rPr>
          <w:rFonts w:ascii="Times New Roman" w:hAnsi="Times New Roman" w:cs="Times New Roman"/>
          <w:sz w:val="24"/>
          <w:szCs w:val="24"/>
        </w:rPr>
        <w:t>, pramuka, dan lomba akademik. Sementara itu, optimalisasi peran orang tua dan masyarakat terlihat dari keterlibatan mereka dalam komite sekolah, partisipasi dalam kegiatan sekolah, dukungan fasilitas, serta pendampingan belajar di rumah.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Secara keseluruhan, penelitian ini menemukan bahwa visi dan misi SD Negeri 7 Jaya tidak hanya menjadi pedoman tertulis, tetapi telah diterapkan secara nyata dan berdampak positif pada peningkatan kualitas akademik, pembentukan karakter, serta penguatan hubungan kemitraan antara sekolah, orang tua, dan masyarakat.</w:t>
      </w:r>
    </w:p>
    <w:p w:rsidR="000145D9" w:rsidRPr="00005AEF" w:rsidRDefault="000145D9" w:rsidP="00095731">
      <w:pPr>
        <w:pStyle w:val="ListParagraph"/>
        <w:numPr>
          <w:ilvl w:val="0"/>
          <w:numId w:val="41"/>
        </w:numPr>
        <w:spacing w:after="0" w:line="240" w:lineRule="auto"/>
        <w:rPr>
          <w:rFonts w:ascii="Times New Roman" w:hAnsi="Times New Roman" w:cs="Times New Roman"/>
          <w:b/>
          <w:bCs/>
          <w:sz w:val="24"/>
          <w:szCs w:val="24"/>
        </w:rPr>
      </w:pPr>
      <w:r w:rsidRPr="00005AEF">
        <w:rPr>
          <w:rFonts w:ascii="Times New Roman" w:hAnsi="Times New Roman" w:cs="Times New Roman"/>
          <w:b/>
          <w:bCs/>
          <w:sz w:val="24"/>
          <w:szCs w:val="24"/>
        </w:rPr>
        <w:t>Data Guru dan Tenaga Kependidikan</w:t>
      </w:r>
    </w:p>
    <w:p w:rsidR="000145D9" w:rsidRPr="00005AEF" w:rsidRDefault="000145D9" w:rsidP="000145D9">
      <w:pPr>
        <w:spacing w:after="0" w:line="240" w:lineRule="auto"/>
        <w:rPr>
          <w:rFonts w:ascii="Times New Roman" w:hAnsi="Times New Roman" w:cs="Times New Roman"/>
          <w:b/>
          <w:bCs/>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Keberadaan guru dan tenaga kependidikan merupakan salah satu faktor penentu dalam keberhasilan proses pembelajaran di sekolah. Guru tidak hanya berperan sebagai pengajar yang mentransfer ilmu pengetahuan, tetapi juga sebagai pembimbing dan teladan bagi siswa dalam menanamkan nilai-nilai karakter. Sementara itu, tenaga kependidikan memiliki peranan penting dalam mendukung kelancaran administrasi, pengelolaan sarana prasarana, serta layanan penunjang lainnya yang dibutuhkan dalam penyelenggaraan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Di SD Negeri 7 Jaya Kabupaten Aceh Jaya, guru dan tenaga kependidikan memiliki latar belakang pendidikan, jabatan, serta pangkat/golongan yang beragam. Keberagaman ini menunjukkan adanya pembagian tugas yang jelas sesuai dengan bidang keahlian masing-masing, sehingga seluruh komponen sekolah dapat berjalan secara harmonis. Data mengenai guru dan tenaga kependidikan ini penting </w:t>
      </w:r>
      <w:r w:rsidRPr="00005AEF">
        <w:rPr>
          <w:rFonts w:ascii="Times New Roman" w:hAnsi="Times New Roman" w:cs="Times New Roman"/>
          <w:sz w:val="24"/>
          <w:szCs w:val="24"/>
        </w:rPr>
        <w:lastRenderedPageBreak/>
        <w:t>dipaparkan untuk memberikan gambaran nyata mengenai kondisi sumber daya manusia yang tersedia di sekolah. Berikut merupakan data guru dan tenaga kependidikan di SD Negeri 7 Jaya Kabupaten Aceh Jaya:</w:t>
      </w:r>
    </w:p>
    <w:p w:rsidR="000145D9" w:rsidRPr="00005AEF" w:rsidRDefault="000145D9" w:rsidP="000145D9">
      <w:pPr>
        <w:spacing w:after="0" w:line="24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 xml:space="preserve">Tabel 4.1 Data Guru dan Tenaga Kependidikan SD Negeri 7 Jaya </w:t>
      </w:r>
    </w:p>
    <w:tbl>
      <w:tblPr>
        <w:tblStyle w:val="TableGrid"/>
        <w:tblW w:w="7985" w:type="dxa"/>
        <w:tblLook w:val="04A0" w:firstRow="1" w:lastRow="0" w:firstColumn="1" w:lastColumn="0" w:noHBand="0" w:noVBand="1"/>
      </w:tblPr>
      <w:tblGrid>
        <w:gridCol w:w="510"/>
        <w:gridCol w:w="1901"/>
        <w:gridCol w:w="523"/>
        <w:gridCol w:w="1769"/>
        <w:gridCol w:w="1427"/>
        <w:gridCol w:w="1855"/>
      </w:tblGrid>
      <w:tr w:rsidR="000145D9" w:rsidRPr="00005AEF" w:rsidTr="000145D9">
        <w:trPr>
          <w:trHeight w:val="647"/>
          <w:tblHeader/>
        </w:trPr>
        <w:tc>
          <w:tcPr>
            <w:tcW w:w="0" w:type="auto"/>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No</w:t>
            </w:r>
          </w:p>
        </w:tc>
        <w:tc>
          <w:tcPr>
            <w:tcW w:w="0" w:type="auto"/>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Nama Lengkap</w:t>
            </w:r>
          </w:p>
        </w:tc>
        <w:tc>
          <w:tcPr>
            <w:tcW w:w="0" w:type="auto"/>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JK</w:t>
            </w:r>
          </w:p>
        </w:tc>
        <w:tc>
          <w:tcPr>
            <w:tcW w:w="1769"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Jabatan / Keterangan</w:t>
            </w:r>
          </w:p>
        </w:tc>
        <w:tc>
          <w:tcPr>
            <w:tcW w:w="1427"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Pangkat / Golongan</w:t>
            </w:r>
          </w:p>
        </w:tc>
        <w:tc>
          <w:tcPr>
            <w:tcW w:w="1855"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Pendidikan Terakhir</w:t>
            </w:r>
          </w:p>
        </w:tc>
      </w:tr>
      <w:tr w:rsidR="000145D9" w:rsidRPr="00005AEF" w:rsidTr="000145D9">
        <w:trPr>
          <w:trHeight w:val="433"/>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Irhas,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L</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Kepala Sekolah</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IV/a</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Hj. Khadijah</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Guru</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III/c</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Nuraini,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Guru</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III/b</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Yusnidar,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Guru</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III/b</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5</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Muslim,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L</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Guru</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III/a</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339"/>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Fitri,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Guru</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III/c</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7</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Mursyidah,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Guru</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III/a</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8</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Surianto,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L</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Guru PJOK</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III/a</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731"/>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Salmiah,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Tenaga Kependidikan</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II/c</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10</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Halimah, S.Pd</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Guru PAI</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III/a</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11</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Wandi</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L</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Perpustakaan</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II/c</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r w:rsidR="000145D9" w:rsidRPr="00005AEF" w:rsidTr="000145D9">
        <w:trPr>
          <w:trHeight w:val="442"/>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12</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Muhammad Raziq</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P</w:t>
            </w:r>
          </w:p>
        </w:tc>
        <w:tc>
          <w:tcPr>
            <w:tcW w:w="1769"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TKS</w:t>
            </w:r>
          </w:p>
        </w:tc>
        <w:tc>
          <w:tcPr>
            <w:tcW w:w="142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85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S1</w:t>
            </w:r>
          </w:p>
        </w:tc>
      </w:tr>
    </w:tbl>
    <w:p w:rsidR="000145D9" w:rsidRPr="00005AEF" w:rsidRDefault="000145D9" w:rsidP="000145D9">
      <w:pPr>
        <w:spacing w:after="0" w:line="240" w:lineRule="auto"/>
        <w:rPr>
          <w:rFonts w:ascii="Times New Roman" w:hAnsi="Times New Roman" w:cs="Times New Roman"/>
          <w:i/>
          <w:iCs/>
          <w:sz w:val="24"/>
          <w:szCs w:val="24"/>
        </w:rPr>
      </w:pPr>
      <w:r w:rsidRPr="00005AEF">
        <w:rPr>
          <w:rFonts w:ascii="Times New Roman" w:hAnsi="Times New Roman" w:cs="Times New Roman"/>
          <w:i/>
          <w:iCs/>
          <w:sz w:val="24"/>
          <w:szCs w:val="24"/>
        </w:rPr>
        <w:t>Sumber : Dokumentasi SD Negeri Jaya Tahun 2025</w:t>
      </w:r>
    </w:p>
    <w:p w:rsidR="000145D9" w:rsidRDefault="000145D9" w:rsidP="000145D9">
      <w:pPr>
        <w:spacing w:after="0" w:line="240" w:lineRule="auto"/>
        <w:rPr>
          <w:rFonts w:ascii="Times New Roman" w:hAnsi="Times New Roman" w:cs="Times New Roman"/>
          <w:i/>
          <w:iCs/>
          <w:sz w:val="24"/>
          <w:szCs w:val="24"/>
        </w:rPr>
      </w:pPr>
    </w:p>
    <w:p w:rsidR="000145D9" w:rsidRDefault="000145D9" w:rsidP="000145D9">
      <w:pPr>
        <w:spacing w:after="0" w:line="240" w:lineRule="auto"/>
        <w:rPr>
          <w:rFonts w:ascii="Times New Roman" w:hAnsi="Times New Roman" w:cs="Times New Roman"/>
          <w:i/>
          <w:iCs/>
          <w:sz w:val="24"/>
          <w:szCs w:val="24"/>
        </w:rPr>
      </w:pPr>
    </w:p>
    <w:p w:rsidR="000145D9" w:rsidRDefault="000145D9" w:rsidP="000145D9">
      <w:pPr>
        <w:spacing w:after="0" w:line="240" w:lineRule="auto"/>
        <w:rPr>
          <w:rFonts w:ascii="Times New Roman" w:hAnsi="Times New Roman" w:cs="Times New Roman"/>
          <w:i/>
          <w:iCs/>
          <w:sz w:val="24"/>
          <w:szCs w:val="24"/>
        </w:rPr>
      </w:pPr>
    </w:p>
    <w:p w:rsidR="000145D9" w:rsidRPr="00005AEF" w:rsidRDefault="000145D9" w:rsidP="000145D9">
      <w:pPr>
        <w:spacing w:after="0" w:line="240" w:lineRule="auto"/>
        <w:rPr>
          <w:rFonts w:ascii="Times New Roman" w:hAnsi="Times New Roman" w:cs="Times New Roman"/>
          <w:i/>
          <w:iCs/>
          <w:sz w:val="24"/>
          <w:szCs w:val="24"/>
        </w:rPr>
      </w:pPr>
    </w:p>
    <w:p w:rsidR="000145D9" w:rsidRPr="00005AEF" w:rsidRDefault="000145D9" w:rsidP="00095731">
      <w:pPr>
        <w:pStyle w:val="ListParagraph"/>
        <w:numPr>
          <w:ilvl w:val="0"/>
          <w:numId w:val="41"/>
        </w:numPr>
        <w:spacing w:after="0" w:line="240" w:lineRule="auto"/>
        <w:rPr>
          <w:rFonts w:ascii="Times New Roman" w:hAnsi="Times New Roman" w:cs="Times New Roman"/>
          <w:b/>
          <w:bCs/>
          <w:sz w:val="24"/>
          <w:szCs w:val="24"/>
        </w:rPr>
      </w:pPr>
      <w:r w:rsidRPr="00005AEF">
        <w:rPr>
          <w:rFonts w:ascii="Times New Roman" w:hAnsi="Times New Roman" w:cs="Times New Roman"/>
          <w:b/>
          <w:bCs/>
          <w:sz w:val="24"/>
          <w:szCs w:val="24"/>
        </w:rPr>
        <w:t>Data Siswa SD Negeri 7 Jaya Kabupaten Aceh Jaya</w:t>
      </w:r>
    </w:p>
    <w:p w:rsidR="000145D9" w:rsidRPr="00005AEF" w:rsidRDefault="000145D9" w:rsidP="000145D9">
      <w:pPr>
        <w:spacing w:after="0" w:line="240" w:lineRule="auto"/>
        <w:rPr>
          <w:rFonts w:ascii="Times New Roman" w:hAnsi="Times New Roman" w:cs="Times New Roman"/>
          <w:b/>
          <w:bCs/>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Jumlah siswa merupakan salah satu indikator penting dalam menggambarkan kondisi nyata suatu sekolah. Data ini tidak hanya menunjukkan seberapa besar </w:t>
      </w:r>
      <w:r w:rsidRPr="00005AEF">
        <w:rPr>
          <w:rFonts w:ascii="Times New Roman" w:hAnsi="Times New Roman" w:cs="Times New Roman"/>
          <w:sz w:val="24"/>
          <w:szCs w:val="24"/>
        </w:rPr>
        <w:lastRenderedPageBreak/>
        <w:t>peserta didik yang dilayani, tetapi juga dapat menjadi dasar dalam perencanaan pembelajaran, pengelolaan sarana dan prasarana, serta pembagian tugas guru di sekolah. Di SD Negeri 7 Jaya Kabupaten Aceh Jaya, jumlah siswa terbagi ke dalam enam tingkatan kelas, mulai dari kelas I hingga kelas VI.</w:t>
      </w:r>
    </w:p>
    <w:p w:rsidR="000145D9" w:rsidRDefault="000145D9" w:rsidP="000145D9">
      <w:pPr>
        <w:spacing w:after="0" w:line="480" w:lineRule="auto"/>
        <w:ind w:firstLine="720"/>
        <w:jc w:val="both"/>
        <w:rPr>
          <w:rFonts w:ascii="Times New Roman" w:hAnsi="Times New Roman" w:cs="Times New Roman"/>
          <w:sz w:val="24"/>
          <w:szCs w:val="24"/>
          <w:lang w:val="en-US"/>
        </w:rPr>
      </w:pPr>
      <w:r w:rsidRPr="00005AEF">
        <w:rPr>
          <w:rFonts w:ascii="Times New Roman" w:hAnsi="Times New Roman" w:cs="Times New Roman"/>
          <w:sz w:val="24"/>
          <w:szCs w:val="24"/>
        </w:rPr>
        <w:t>Secara keseluruhan, jumlah siswa di sekolah ini mencapai 76 orang, dengan rincian 41 siswa laki-laki dan 35 siswa perempuan. Distribusi siswa di tiap kelas relatif bervariasi, di mana jumlah terbanyak terdapat pada kelas I dan kelas V dengan masing-masing 17 siswa, sedangkan jumlah paling sedikit terdapat pada kelas II, IV, dan VI yang masing-masing berjumlah 9 siswa. Berikut merupakan data lengkap jumlah siswa SD Negeri 7 Jaya Kabupaten Aceh Jaya berdasarkan tingkat kelas:</w:t>
      </w:r>
    </w:p>
    <w:p w:rsidR="000145D9" w:rsidRDefault="000145D9" w:rsidP="000145D9">
      <w:pPr>
        <w:spacing w:after="0" w:line="480" w:lineRule="auto"/>
        <w:ind w:firstLine="720"/>
        <w:jc w:val="both"/>
        <w:rPr>
          <w:rFonts w:ascii="Times New Roman" w:hAnsi="Times New Roman" w:cs="Times New Roman"/>
          <w:sz w:val="24"/>
          <w:szCs w:val="24"/>
          <w:lang w:val="en-US"/>
        </w:rPr>
      </w:pPr>
    </w:p>
    <w:p w:rsidR="000145D9" w:rsidRDefault="000145D9" w:rsidP="000145D9">
      <w:pPr>
        <w:spacing w:after="0" w:line="480" w:lineRule="auto"/>
        <w:ind w:firstLine="720"/>
        <w:jc w:val="both"/>
        <w:rPr>
          <w:rFonts w:ascii="Times New Roman" w:hAnsi="Times New Roman" w:cs="Times New Roman"/>
          <w:sz w:val="24"/>
          <w:szCs w:val="24"/>
          <w:lang w:val="en-US"/>
        </w:rPr>
      </w:pPr>
    </w:p>
    <w:p w:rsidR="000145D9" w:rsidRDefault="000145D9" w:rsidP="000145D9">
      <w:pPr>
        <w:spacing w:after="0" w:line="480" w:lineRule="auto"/>
        <w:ind w:firstLine="720"/>
        <w:jc w:val="both"/>
        <w:rPr>
          <w:rFonts w:ascii="Times New Roman" w:hAnsi="Times New Roman" w:cs="Times New Roman"/>
          <w:sz w:val="24"/>
          <w:szCs w:val="24"/>
          <w:lang w:val="en-US"/>
        </w:rPr>
      </w:pPr>
    </w:p>
    <w:p w:rsidR="000145D9" w:rsidRPr="00992104" w:rsidRDefault="000145D9" w:rsidP="000145D9">
      <w:pPr>
        <w:spacing w:after="0" w:line="480" w:lineRule="auto"/>
        <w:ind w:firstLine="720"/>
        <w:jc w:val="both"/>
        <w:rPr>
          <w:rFonts w:ascii="Times New Roman" w:hAnsi="Times New Roman" w:cs="Times New Roman"/>
          <w:sz w:val="24"/>
          <w:szCs w:val="24"/>
          <w:lang w:val="en-US"/>
        </w:rPr>
      </w:pPr>
    </w:p>
    <w:p w:rsidR="000145D9" w:rsidRPr="00005AEF" w:rsidRDefault="000145D9" w:rsidP="000145D9">
      <w:pPr>
        <w:spacing w:after="0" w:line="240" w:lineRule="auto"/>
        <w:rPr>
          <w:rFonts w:ascii="Times New Roman" w:hAnsi="Times New Roman" w:cs="Times New Roman"/>
          <w:b/>
          <w:bCs/>
          <w:sz w:val="24"/>
          <w:szCs w:val="24"/>
        </w:rPr>
      </w:pPr>
      <w:r w:rsidRPr="00005AEF">
        <w:rPr>
          <w:rFonts w:ascii="Times New Roman" w:hAnsi="Times New Roman" w:cs="Times New Roman"/>
          <w:b/>
          <w:bCs/>
          <w:sz w:val="24"/>
          <w:szCs w:val="24"/>
        </w:rPr>
        <w:t>Tabel 4.2 Data Siswa SD Negeri 7 Jaya Kabupaten Aceh Jaya</w:t>
      </w:r>
    </w:p>
    <w:tbl>
      <w:tblPr>
        <w:tblStyle w:val="TableGrid"/>
        <w:tblW w:w="7919" w:type="dxa"/>
        <w:tblLook w:val="04A0" w:firstRow="1" w:lastRow="0" w:firstColumn="1" w:lastColumn="0" w:noHBand="0" w:noVBand="1"/>
      </w:tblPr>
      <w:tblGrid>
        <w:gridCol w:w="1197"/>
        <w:gridCol w:w="1915"/>
        <w:gridCol w:w="2126"/>
        <w:gridCol w:w="2681"/>
      </w:tblGrid>
      <w:tr w:rsidR="000145D9" w:rsidRPr="00005AEF" w:rsidTr="000145D9">
        <w:trPr>
          <w:trHeight w:val="344"/>
        </w:trPr>
        <w:tc>
          <w:tcPr>
            <w:tcW w:w="0" w:type="auto"/>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Kelas</w:t>
            </w:r>
          </w:p>
        </w:tc>
        <w:tc>
          <w:tcPr>
            <w:tcW w:w="1915"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Jumlah Siswa</w:t>
            </w:r>
          </w:p>
        </w:tc>
        <w:tc>
          <w:tcPr>
            <w:tcW w:w="2126"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Laki-laki (L)</w:t>
            </w:r>
          </w:p>
        </w:tc>
        <w:tc>
          <w:tcPr>
            <w:tcW w:w="0" w:type="auto"/>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Perempuan (P)</w:t>
            </w:r>
          </w:p>
        </w:tc>
      </w:tr>
      <w:tr w:rsidR="000145D9" w:rsidRPr="00005AEF" w:rsidTr="000145D9">
        <w:trPr>
          <w:trHeight w:val="344"/>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w:t>
            </w:r>
          </w:p>
        </w:tc>
        <w:tc>
          <w:tcPr>
            <w:tcW w:w="191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17</w:t>
            </w:r>
          </w:p>
        </w:tc>
        <w:tc>
          <w:tcPr>
            <w:tcW w:w="2126"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8</w:t>
            </w:r>
          </w:p>
        </w:tc>
      </w:tr>
      <w:tr w:rsidR="000145D9" w:rsidRPr="00005AEF" w:rsidTr="000145D9">
        <w:trPr>
          <w:trHeight w:val="344"/>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w:t>
            </w:r>
          </w:p>
        </w:tc>
        <w:tc>
          <w:tcPr>
            <w:tcW w:w="191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2126"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5</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r>
      <w:tr w:rsidR="000145D9" w:rsidRPr="00005AEF" w:rsidTr="000145D9">
        <w:trPr>
          <w:trHeight w:val="344"/>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III</w:t>
            </w:r>
          </w:p>
        </w:tc>
        <w:tc>
          <w:tcPr>
            <w:tcW w:w="191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15</w:t>
            </w:r>
          </w:p>
        </w:tc>
        <w:tc>
          <w:tcPr>
            <w:tcW w:w="2126"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8</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7</w:t>
            </w:r>
          </w:p>
        </w:tc>
      </w:tr>
      <w:tr w:rsidR="000145D9" w:rsidRPr="00005AEF" w:rsidTr="000145D9">
        <w:trPr>
          <w:trHeight w:val="344"/>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IV</w:t>
            </w:r>
          </w:p>
        </w:tc>
        <w:tc>
          <w:tcPr>
            <w:tcW w:w="191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2126"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5</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r>
      <w:tr w:rsidR="000145D9" w:rsidRPr="00005AEF" w:rsidTr="000145D9">
        <w:trPr>
          <w:trHeight w:val="344"/>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V</w:t>
            </w:r>
          </w:p>
        </w:tc>
        <w:tc>
          <w:tcPr>
            <w:tcW w:w="191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17</w:t>
            </w:r>
          </w:p>
        </w:tc>
        <w:tc>
          <w:tcPr>
            <w:tcW w:w="2126"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8</w:t>
            </w:r>
          </w:p>
        </w:tc>
      </w:tr>
      <w:tr w:rsidR="000145D9" w:rsidRPr="00005AEF" w:rsidTr="000145D9">
        <w:trPr>
          <w:trHeight w:val="337"/>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VI</w:t>
            </w:r>
          </w:p>
        </w:tc>
        <w:tc>
          <w:tcPr>
            <w:tcW w:w="191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2126"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5</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r>
      <w:tr w:rsidR="000145D9" w:rsidRPr="00005AEF" w:rsidTr="000145D9">
        <w:trPr>
          <w:trHeight w:val="344"/>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b/>
                <w:bCs/>
                <w:sz w:val="24"/>
                <w:szCs w:val="24"/>
              </w:rPr>
              <w:t>Total</w:t>
            </w:r>
          </w:p>
        </w:tc>
        <w:tc>
          <w:tcPr>
            <w:tcW w:w="191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b/>
                <w:bCs/>
                <w:sz w:val="24"/>
                <w:szCs w:val="24"/>
              </w:rPr>
              <w:t>76</w:t>
            </w:r>
          </w:p>
        </w:tc>
        <w:tc>
          <w:tcPr>
            <w:tcW w:w="2126"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b/>
                <w:bCs/>
                <w:sz w:val="24"/>
                <w:szCs w:val="24"/>
              </w:rPr>
              <w:t>41</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b/>
                <w:bCs/>
                <w:sz w:val="24"/>
                <w:szCs w:val="24"/>
              </w:rPr>
              <w:t>35</w:t>
            </w:r>
          </w:p>
        </w:tc>
      </w:tr>
    </w:tbl>
    <w:p w:rsidR="000145D9" w:rsidRPr="00005AEF" w:rsidRDefault="000145D9" w:rsidP="000145D9">
      <w:pPr>
        <w:spacing w:after="0" w:line="240" w:lineRule="auto"/>
        <w:rPr>
          <w:rFonts w:ascii="Times New Roman" w:hAnsi="Times New Roman" w:cs="Times New Roman"/>
          <w:i/>
          <w:iCs/>
          <w:sz w:val="24"/>
          <w:szCs w:val="24"/>
        </w:rPr>
      </w:pPr>
      <w:r w:rsidRPr="00005AEF">
        <w:rPr>
          <w:rFonts w:ascii="Times New Roman" w:hAnsi="Times New Roman" w:cs="Times New Roman"/>
          <w:i/>
          <w:iCs/>
          <w:sz w:val="24"/>
          <w:szCs w:val="24"/>
        </w:rPr>
        <w:t>Sumber : Dokumentasi SD Negeri Jaya Tahun 2025</w:t>
      </w:r>
    </w:p>
    <w:p w:rsidR="000145D9" w:rsidRPr="00005AEF" w:rsidRDefault="000145D9" w:rsidP="000145D9">
      <w:pPr>
        <w:spacing w:after="0" w:line="240" w:lineRule="auto"/>
        <w:rPr>
          <w:rFonts w:ascii="Times New Roman" w:hAnsi="Times New Roman" w:cs="Times New Roman"/>
          <w:b/>
          <w:bCs/>
          <w:sz w:val="24"/>
          <w:szCs w:val="24"/>
        </w:rPr>
      </w:pPr>
    </w:p>
    <w:p w:rsidR="000145D9" w:rsidRPr="00005AEF" w:rsidRDefault="000145D9" w:rsidP="00095731">
      <w:pPr>
        <w:pStyle w:val="ListParagraph"/>
        <w:numPr>
          <w:ilvl w:val="0"/>
          <w:numId w:val="41"/>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lastRenderedPageBreak/>
        <w:t>Data Sarana dan Prasarana SD Negeri 7 Jaya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Sarana dan prasarana pendidikan merupakan faktor penting yang mendukung kelancaran proses belajar mengajar di sekolah. Ketersediaan ruang belajar, fasilitas pendukung, serta prasarana penunjang lainnya menjadi bagian integral dalam menciptakan suasana pembelajaran yang efektif, nyaman, dan menyenangkan. Oleh karena itu, pengelolaan sarana dan prasarana yang baik akan sangat berpengaruh terhadap mutu pendidikan yang diselenggarakan.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Di SD Negeri 7 Jaya Kabupaten Aceh Jaya, sarana dan prasarana yang tersedia cukup beragam, mulai dari ruang kelas, perpustakaan, ruang guru, hingga fasilitas penunjang kegiatan ekstrakurikuler. Data mengenai sarana dan prasarana ini penting dipaparkan untuk memberikan gambaran nyata mengenai kondisi fasilitas sekolah yang dimanfaatkan dalam proses pembelajaran sehari-hari. Berikut adalah data sarana dan prasarana yang terdapat di SD Negeri 7 Jaya Kabupaten Aceh Jaya:</w:t>
      </w:r>
    </w:p>
    <w:p w:rsidR="000145D9" w:rsidRPr="00005AEF" w:rsidRDefault="000145D9" w:rsidP="000145D9">
      <w:pPr>
        <w:spacing w:after="0" w:line="240" w:lineRule="auto"/>
        <w:rPr>
          <w:rFonts w:ascii="Times New Roman" w:hAnsi="Times New Roman" w:cs="Times New Roman"/>
          <w:b/>
          <w:bCs/>
          <w:sz w:val="24"/>
          <w:szCs w:val="24"/>
        </w:rPr>
      </w:pPr>
      <w:r w:rsidRPr="00005AEF">
        <w:rPr>
          <w:rFonts w:ascii="Times New Roman" w:hAnsi="Times New Roman" w:cs="Times New Roman"/>
          <w:b/>
          <w:bCs/>
          <w:sz w:val="24"/>
          <w:szCs w:val="24"/>
        </w:rPr>
        <w:t>Tabel 4.3 Data sarana dan prasarana berupa bangunan</w:t>
      </w:r>
    </w:p>
    <w:tbl>
      <w:tblPr>
        <w:tblStyle w:val="TableGrid"/>
        <w:tblW w:w="7933" w:type="dxa"/>
        <w:tblLayout w:type="fixed"/>
        <w:tblLook w:val="04A0" w:firstRow="1" w:lastRow="0" w:firstColumn="1" w:lastColumn="0" w:noHBand="0" w:noVBand="1"/>
      </w:tblPr>
      <w:tblGrid>
        <w:gridCol w:w="510"/>
        <w:gridCol w:w="1612"/>
        <w:gridCol w:w="993"/>
        <w:gridCol w:w="1095"/>
        <w:gridCol w:w="1017"/>
        <w:gridCol w:w="1017"/>
        <w:gridCol w:w="1689"/>
      </w:tblGrid>
      <w:tr w:rsidR="000145D9" w:rsidRPr="00005AEF" w:rsidTr="000145D9">
        <w:trPr>
          <w:tblHeader/>
        </w:trPr>
        <w:tc>
          <w:tcPr>
            <w:tcW w:w="510"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No</w:t>
            </w:r>
          </w:p>
        </w:tc>
        <w:tc>
          <w:tcPr>
            <w:tcW w:w="1612"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Nama Bangunan</w:t>
            </w:r>
          </w:p>
        </w:tc>
        <w:tc>
          <w:tcPr>
            <w:tcW w:w="993"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Jumlah Unit</w:t>
            </w:r>
          </w:p>
        </w:tc>
        <w:tc>
          <w:tcPr>
            <w:tcW w:w="1095"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Baik</w:t>
            </w:r>
          </w:p>
        </w:tc>
        <w:tc>
          <w:tcPr>
            <w:tcW w:w="1017"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Sedang</w:t>
            </w:r>
          </w:p>
        </w:tc>
        <w:tc>
          <w:tcPr>
            <w:tcW w:w="1017"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Rusak</w:t>
            </w:r>
          </w:p>
        </w:tc>
        <w:tc>
          <w:tcPr>
            <w:tcW w:w="1689"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Keterangan</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612"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Ruang Kepala Sekolah</w:t>
            </w:r>
          </w:p>
        </w:tc>
        <w:tc>
          <w:tcPr>
            <w:tcW w:w="99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09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689"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Digunakan untuk ruang kerja kepala sekolah</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612"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Ruang Guru</w:t>
            </w:r>
          </w:p>
        </w:tc>
        <w:tc>
          <w:tcPr>
            <w:tcW w:w="99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9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689"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Dilengkapi meja, kursi, dan lemari arsip</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w:t>
            </w:r>
          </w:p>
        </w:tc>
        <w:tc>
          <w:tcPr>
            <w:tcW w:w="1612"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Ruang Kelas</w:t>
            </w:r>
          </w:p>
        </w:tc>
        <w:tc>
          <w:tcPr>
            <w:tcW w:w="99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9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689"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 xml:space="preserve">Setiap kelas memiliki papan tulis dan </w:t>
            </w:r>
            <w:r w:rsidRPr="00005AEF">
              <w:rPr>
                <w:rFonts w:ascii="Times New Roman" w:hAnsi="Times New Roman" w:cs="Times New Roman"/>
                <w:sz w:val="24"/>
                <w:szCs w:val="24"/>
              </w:rPr>
              <w:lastRenderedPageBreak/>
              <w:t>meja-kursi siswa</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lastRenderedPageBreak/>
              <w:t>4</w:t>
            </w:r>
          </w:p>
        </w:tc>
        <w:tc>
          <w:tcPr>
            <w:tcW w:w="1612"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Toilet Guru</w:t>
            </w:r>
          </w:p>
        </w:tc>
        <w:tc>
          <w:tcPr>
            <w:tcW w:w="99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9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689"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Terawat, digunakan khusus guru dan tendik</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5</w:t>
            </w:r>
          </w:p>
        </w:tc>
        <w:tc>
          <w:tcPr>
            <w:tcW w:w="1612"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Toilet Siswa</w:t>
            </w:r>
          </w:p>
        </w:tc>
        <w:tc>
          <w:tcPr>
            <w:tcW w:w="99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9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689"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Terawat, digunakan siswa laki-laki dan perempuan</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612"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Gudang Sekolah</w:t>
            </w:r>
          </w:p>
        </w:tc>
        <w:tc>
          <w:tcPr>
            <w:tcW w:w="99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095"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689"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Penyimpanan alat kebersihan dan perlengkapan sekolah</w:t>
            </w:r>
          </w:p>
        </w:tc>
      </w:tr>
    </w:tbl>
    <w:p w:rsidR="000145D9" w:rsidRPr="00005AEF" w:rsidRDefault="000145D9" w:rsidP="000145D9">
      <w:pPr>
        <w:spacing w:after="0" w:line="240" w:lineRule="auto"/>
        <w:rPr>
          <w:rFonts w:ascii="Times New Roman" w:hAnsi="Times New Roman" w:cs="Times New Roman"/>
          <w:i/>
          <w:iCs/>
          <w:sz w:val="24"/>
          <w:szCs w:val="24"/>
        </w:rPr>
      </w:pPr>
      <w:r w:rsidRPr="00005AEF">
        <w:rPr>
          <w:rFonts w:ascii="Times New Roman" w:hAnsi="Times New Roman" w:cs="Times New Roman"/>
          <w:i/>
          <w:iCs/>
          <w:sz w:val="24"/>
          <w:szCs w:val="24"/>
        </w:rPr>
        <w:t>Sumber : Dokumentasi SD Negeri Jaya Tahun 2025</w:t>
      </w:r>
    </w:p>
    <w:p w:rsidR="000145D9" w:rsidRPr="00005AEF" w:rsidRDefault="000145D9" w:rsidP="000145D9">
      <w:pPr>
        <w:spacing w:after="0" w:line="240" w:lineRule="auto"/>
        <w:rPr>
          <w:rFonts w:ascii="Times New Roman" w:hAnsi="Times New Roman" w:cs="Times New Roman"/>
          <w:b/>
          <w:bCs/>
          <w:sz w:val="24"/>
          <w:szCs w:val="24"/>
        </w:rPr>
      </w:pPr>
    </w:p>
    <w:p w:rsidR="000145D9" w:rsidRDefault="000145D9" w:rsidP="000145D9">
      <w:pPr>
        <w:spacing w:after="0" w:line="240" w:lineRule="auto"/>
        <w:rPr>
          <w:rFonts w:ascii="Times New Roman" w:hAnsi="Times New Roman" w:cs="Times New Roman"/>
          <w:b/>
          <w:bCs/>
          <w:sz w:val="24"/>
          <w:szCs w:val="24"/>
          <w:lang w:val="en-US"/>
        </w:rPr>
      </w:pPr>
    </w:p>
    <w:p w:rsidR="000145D9" w:rsidRDefault="000145D9" w:rsidP="000145D9">
      <w:pPr>
        <w:spacing w:after="0" w:line="240" w:lineRule="auto"/>
        <w:rPr>
          <w:rFonts w:ascii="Times New Roman" w:hAnsi="Times New Roman" w:cs="Times New Roman"/>
          <w:b/>
          <w:bCs/>
          <w:sz w:val="24"/>
          <w:szCs w:val="24"/>
          <w:lang w:val="en-US"/>
        </w:rPr>
      </w:pPr>
    </w:p>
    <w:p w:rsidR="000145D9" w:rsidRDefault="000145D9" w:rsidP="000145D9">
      <w:pPr>
        <w:spacing w:after="0" w:line="240" w:lineRule="auto"/>
        <w:rPr>
          <w:rFonts w:ascii="Times New Roman" w:hAnsi="Times New Roman" w:cs="Times New Roman"/>
          <w:b/>
          <w:bCs/>
          <w:sz w:val="24"/>
          <w:szCs w:val="24"/>
          <w:lang w:val="en-US"/>
        </w:rPr>
      </w:pPr>
    </w:p>
    <w:p w:rsidR="000145D9" w:rsidRDefault="000145D9" w:rsidP="000145D9">
      <w:pPr>
        <w:spacing w:after="0" w:line="240" w:lineRule="auto"/>
        <w:rPr>
          <w:rFonts w:ascii="Times New Roman" w:hAnsi="Times New Roman" w:cs="Times New Roman"/>
          <w:b/>
          <w:bCs/>
          <w:sz w:val="24"/>
          <w:szCs w:val="24"/>
          <w:lang w:val="en-US"/>
        </w:rPr>
      </w:pPr>
    </w:p>
    <w:p w:rsidR="000145D9" w:rsidRDefault="000145D9" w:rsidP="000145D9">
      <w:pPr>
        <w:spacing w:after="0" w:line="240" w:lineRule="auto"/>
        <w:rPr>
          <w:rFonts w:ascii="Times New Roman" w:hAnsi="Times New Roman" w:cs="Times New Roman"/>
          <w:b/>
          <w:bCs/>
          <w:sz w:val="24"/>
          <w:szCs w:val="24"/>
          <w:lang w:val="en-US"/>
        </w:rPr>
      </w:pPr>
    </w:p>
    <w:p w:rsidR="000145D9" w:rsidRPr="00992104" w:rsidRDefault="000145D9" w:rsidP="000145D9">
      <w:pPr>
        <w:spacing w:after="0" w:line="240" w:lineRule="auto"/>
        <w:rPr>
          <w:rFonts w:ascii="Times New Roman" w:hAnsi="Times New Roman" w:cs="Times New Roman"/>
          <w:b/>
          <w:bCs/>
          <w:sz w:val="24"/>
          <w:szCs w:val="24"/>
          <w:lang w:val="en-US"/>
        </w:rPr>
      </w:pPr>
    </w:p>
    <w:p w:rsidR="000145D9" w:rsidRPr="00005AEF" w:rsidRDefault="000145D9" w:rsidP="000145D9">
      <w:pPr>
        <w:spacing w:after="0" w:line="240" w:lineRule="auto"/>
        <w:rPr>
          <w:rFonts w:ascii="Times New Roman" w:hAnsi="Times New Roman" w:cs="Times New Roman"/>
          <w:b/>
          <w:bCs/>
          <w:sz w:val="24"/>
          <w:szCs w:val="24"/>
        </w:rPr>
      </w:pPr>
      <w:r w:rsidRPr="00005AEF">
        <w:rPr>
          <w:rFonts w:ascii="Times New Roman" w:hAnsi="Times New Roman" w:cs="Times New Roman"/>
          <w:b/>
          <w:bCs/>
          <w:sz w:val="24"/>
          <w:szCs w:val="24"/>
        </w:rPr>
        <w:t>Tabel 4.4 Data sarana dan prasarana berupa bangunan Meubelair</w:t>
      </w:r>
    </w:p>
    <w:tbl>
      <w:tblPr>
        <w:tblStyle w:val="TableGrid"/>
        <w:tblW w:w="7933" w:type="dxa"/>
        <w:tblLook w:val="04A0" w:firstRow="1" w:lastRow="0" w:firstColumn="1" w:lastColumn="0" w:noHBand="0" w:noVBand="1"/>
      </w:tblPr>
      <w:tblGrid>
        <w:gridCol w:w="510"/>
        <w:gridCol w:w="1388"/>
        <w:gridCol w:w="1184"/>
        <w:gridCol w:w="1023"/>
        <w:gridCol w:w="1017"/>
        <w:gridCol w:w="1097"/>
        <w:gridCol w:w="1714"/>
      </w:tblGrid>
      <w:tr w:rsidR="000145D9" w:rsidRPr="00005AEF" w:rsidTr="000145D9">
        <w:trPr>
          <w:trHeight w:val="588"/>
          <w:tblHeader/>
        </w:trPr>
        <w:tc>
          <w:tcPr>
            <w:tcW w:w="0" w:type="auto"/>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No</w:t>
            </w:r>
          </w:p>
        </w:tc>
        <w:tc>
          <w:tcPr>
            <w:tcW w:w="0" w:type="auto"/>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Nama Barang</w:t>
            </w:r>
          </w:p>
        </w:tc>
        <w:tc>
          <w:tcPr>
            <w:tcW w:w="0" w:type="auto"/>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Jumlah Unit</w:t>
            </w:r>
          </w:p>
        </w:tc>
        <w:tc>
          <w:tcPr>
            <w:tcW w:w="1023"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Baik</w:t>
            </w:r>
          </w:p>
        </w:tc>
        <w:tc>
          <w:tcPr>
            <w:tcW w:w="1017"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Sedang</w:t>
            </w:r>
          </w:p>
        </w:tc>
        <w:tc>
          <w:tcPr>
            <w:tcW w:w="1097"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Rusak</w:t>
            </w:r>
          </w:p>
        </w:tc>
        <w:tc>
          <w:tcPr>
            <w:tcW w:w="1714"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Keterangan</w:t>
            </w:r>
          </w:p>
        </w:tc>
      </w:tr>
      <w:tr w:rsidR="000145D9" w:rsidRPr="00005AEF" w:rsidTr="000145D9">
        <w:trPr>
          <w:trHeight w:val="588"/>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Meja Siswa</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79</w:t>
            </w:r>
          </w:p>
        </w:tc>
        <w:tc>
          <w:tcPr>
            <w:tcW w:w="102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76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w:t>
            </w:r>
          </w:p>
        </w:tc>
        <w:tc>
          <w:tcPr>
            <w:tcW w:w="109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714"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Tersebar di 6 ruang kelas</w:t>
            </w:r>
          </w:p>
        </w:tc>
      </w:tr>
      <w:tr w:rsidR="000145D9" w:rsidRPr="00005AEF" w:rsidTr="000145D9">
        <w:trPr>
          <w:trHeight w:val="588"/>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Kursi Siswa</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76</w:t>
            </w:r>
          </w:p>
        </w:tc>
        <w:tc>
          <w:tcPr>
            <w:tcW w:w="102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76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9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714"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Ergonomis, sesuai tinggi anak</w:t>
            </w:r>
          </w:p>
        </w:tc>
      </w:tr>
      <w:tr w:rsidR="000145D9" w:rsidRPr="00005AEF" w:rsidTr="000145D9">
        <w:trPr>
          <w:trHeight w:val="578"/>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lastRenderedPageBreak/>
              <w:t>3</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Meja Guru</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12</w:t>
            </w:r>
          </w:p>
        </w:tc>
        <w:tc>
          <w:tcPr>
            <w:tcW w:w="102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w:t>
            </w:r>
          </w:p>
        </w:tc>
        <w:tc>
          <w:tcPr>
            <w:tcW w:w="109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714"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Setiap kelas dilengkapi meja guru</w:t>
            </w:r>
          </w:p>
        </w:tc>
      </w:tr>
      <w:tr w:rsidR="000145D9" w:rsidRPr="00005AEF" w:rsidTr="000145D9">
        <w:trPr>
          <w:trHeight w:val="588"/>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Kursi Guru</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12</w:t>
            </w:r>
          </w:p>
        </w:tc>
        <w:tc>
          <w:tcPr>
            <w:tcW w:w="102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w:t>
            </w:r>
          </w:p>
        </w:tc>
        <w:tc>
          <w:tcPr>
            <w:tcW w:w="109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714"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Mengikuti jumlah meja guru</w:t>
            </w:r>
          </w:p>
        </w:tc>
      </w:tr>
      <w:tr w:rsidR="000145D9" w:rsidRPr="00005AEF" w:rsidTr="000145D9">
        <w:trPr>
          <w:trHeight w:val="888"/>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5</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Lemari</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c>
          <w:tcPr>
            <w:tcW w:w="102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9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714"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Untuk penyimpanan dokumen dan alat peraga</w:t>
            </w:r>
          </w:p>
        </w:tc>
      </w:tr>
      <w:tr w:rsidR="000145D9" w:rsidRPr="00005AEF" w:rsidTr="000145D9">
        <w:trPr>
          <w:trHeight w:val="877"/>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Rak / Lemari Buku</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2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9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714"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Perpustakaan mini</w:t>
            </w:r>
          </w:p>
        </w:tc>
      </w:tr>
      <w:tr w:rsidR="000145D9" w:rsidRPr="00005AEF" w:rsidTr="000145D9">
        <w:trPr>
          <w:trHeight w:val="588"/>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7</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Kursi Tamu</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2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9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714"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Ruang Kepala Sekolah</w:t>
            </w:r>
          </w:p>
        </w:tc>
      </w:tr>
      <w:tr w:rsidR="000145D9" w:rsidRPr="00005AEF" w:rsidTr="000145D9">
        <w:trPr>
          <w:trHeight w:val="588"/>
        </w:trPr>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8</w:t>
            </w:r>
          </w:p>
        </w:tc>
        <w:tc>
          <w:tcPr>
            <w:tcW w:w="0" w:type="auto"/>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Papan Data</w:t>
            </w:r>
          </w:p>
        </w:tc>
        <w:tc>
          <w:tcPr>
            <w:tcW w:w="0" w:type="auto"/>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023"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9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714"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Berisi informasi penting sekolah</w:t>
            </w:r>
          </w:p>
        </w:tc>
      </w:tr>
    </w:tbl>
    <w:p w:rsidR="000145D9" w:rsidRPr="00005AEF" w:rsidRDefault="000145D9" w:rsidP="000145D9">
      <w:pPr>
        <w:spacing w:after="0" w:line="240" w:lineRule="auto"/>
        <w:rPr>
          <w:rFonts w:ascii="Times New Roman" w:hAnsi="Times New Roman" w:cs="Times New Roman"/>
          <w:b/>
          <w:bCs/>
          <w:sz w:val="24"/>
          <w:szCs w:val="24"/>
        </w:rPr>
      </w:pPr>
      <w:r w:rsidRPr="00005AEF">
        <w:rPr>
          <w:rFonts w:ascii="Times New Roman" w:hAnsi="Times New Roman" w:cs="Times New Roman"/>
          <w:i/>
          <w:iCs/>
          <w:sz w:val="24"/>
          <w:szCs w:val="24"/>
        </w:rPr>
        <w:t>Sumber : Dokumentasi SD Negeri Jaya Tahun 2025</w:t>
      </w:r>
    </w:p>
    <w:p w:rsidR="000145D9" w:rsidRDefault="000145D9" w:rsidP="000145D9">
      <w:pPr>
        <w:spacing w:after="0" w:line="240" w:lineRule="auto"/>
        <w:rPr>
          <w:rFonts w:ascii="Times New Roman" w:hAnsi="Times New Roman" w:cs="Times New Roman"/>
          <w:b/>
          <w:bCs/>
          <w:sz w:val="24"/>
          <w:szCs w:val="24"/>
          <w:lang w:val="en-US"/>
        </w:rPr>
      </w:pPr>
    </w:p>
    <w:p w:rsidR="000145D9" w:rsidRDefault="000145D9" w:rsidP="000145D9">
      <w:pPr>
        <w:spacing w:after="0" w:line="240" w:lineRule="auto"/>
        <w:rPr>
          <w:rFonts w:ascii="Times New Roman" w:hAnsi="Times New Roman" w:cs="Times New Roman"/>
          <w:b/>
          <w:bCs/>
          <w:sz w:val="24"/>
          <w:szCs w:val="24"/>
          <w:lang w:val="en-US"/>
        </w:rPr>
      </w:pPr>
    </w:p>
    <w:p w:rsidR="000145D9" w:rsidRDefault="000145D9" w:rsidP="000145D9">
      <w:pPr>
        <w:spacing w:after="0" w:line="240" w:lineRule="auto"/>
        <w:rPr>
          <w:rFonts w:ascii="Times New Roman" w:hAnsi="Times New Roman" w:cs="Times New Roman"/>
          <w:b/>
          <w:bCs/>
          <w:sz w:val="24"/>
          <w:szCs w:val="24"/>
          <w:lang w:val="en-US"/>
        </w:rPr>
      </w:pPr>
    </w:p>
    <w:p w:rsidR="000145D9" w:rsidRDefault="000145D9" w:rsidP="000145D9">
      <w:pPr>
        <w:spacing w:after="0" w:line="240" w:lineRule="auto"/>
        <w:rPr>
          <w:rFonts w:ascii="Times New Roman" w:hAnsi="Times New Roman" w:cs="Times New Roman"/>
          <w:b/>
          <w:bCs/>
          <w:sz w:val="24"/>
          <w:szCs w:val="24"/>
          <w:lang w:val="en-US"/>
        </w:rPr>
      </w:pPr>
    </w:p>
    <w:p w:rsidR="000145D9" w:rsidRDefault="000145D9" w:rsidP="000145D9">
      <w:pPr>
        <w:spacing w:after="0" w:line="240" w:lineRule="auto"/>
        <w:rPr>
          <w:rFonts w:ascii="Times New Roman" w:hAnsi="Times New Roman" w:cs="Times New Roman"/>
          <w:b/>
          <w:bCs/>
          <w:sz w:val="24"/>
          <w:szCs w:val="24"/>
          <w:lang w:val="en-US"/>
        </w:rPr>
      </w:pPr>
    </w:p>
    <w:p w:rsidR="000145D9" w:rsidRPr="00992104" w:rsidRDefault="000145D9" w:rsidP="000145D9">
      <w:pPr>
        <w:spacing w:after="0" w:line="240" w:lineRule="auto"/>
        <w:rPr>
          <w:rFonts w:ascii="Times New Roman" w:hAnsi="Times New Roman" w:cs="Times New Roman"/>
          <w:b/>
          <w:bCs/>
          <w:sz w:val="24"/>
          <w:szCs w:val="24"/>
          <w:lang w:val="en-US"/>
        </w:rPr>
      </w:pPr>
    </w:p>
    <w:p w:rsidR="000145D9" w:rsidRPr="00005AEF" w:rsidRDefault="000145D9" w:rsidP="000145D9">
      <w:pPr>
        <w:spacing w:after="0" w:line="240" w:lineRule="auto"/>
        <w:rPr>
          <w:rFonts w:ascii="Times New Roman" w:hAnsi="Times New Roman" w:cs="Times New Roman"/>
          <w:b/>
          <w:bCs/>
          <w:sz w:val="24"/>
          <w:szCs w:val="24"/>
        </w:rPr>
      </w:pPr>
      <w:r w:rsidRPr="00005AEF">
        <w:rPr>
          <w:rFonts w:ascii="Times New Roman" w:hAnsi="Times New Roman" w:cs="Times New Roman"/>
          <w:b/>
          <w:bCs/>
          <w:sz w:val="24"/>
          <w:szCs w:val="24"/>
        </w:rPr>
        <w:t>Tabel 4.5 Data sarana dan prasarana berupa bangunan Peralatan dan Media Pembelajaran</w:t>
      </w:r>
    </w:p>
    <w:tbl>
      <w:tblPr>
        <w:tblStyle w:val="TableGrid"/>
        <w:tblW w:w="7933" w:type="dxa"/>
        <w:tblLayout w:type="fixed"/>
        <w:tblLook w:val="04A0" w:firstRow="1" w:lastRow="0" w:firstColumn="1" w:lastColumn="0" w:noHBand="0" w:noVBand="1"/>
      </w:tblPr>
      <w:tblGrid>
        <w:gridCol w:w="510"/>
        <w:gridCol w:w="1936"/>
        <w:gridCol w:w="990"/>
        <w:gridCol w:w="1017"/>
        <w:gridCol w:w="1017"/>
        <w:gridCol w:w="1017"/>
        <w:gridCol w:w="1446"/>
      </w:tblGrid>
      <w:tr w:rsidR="000145D9" w:rsidRPr="00005AEF" w:rsidTr="000145D9">
        <w:trPr>
          <w:tblHeader/>
        </w:trPr>
        <w:tc>
          <w:tcPr>
            <w:tcW w:w="510"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No</w:t>
            </w:r>
          </w:p>
        </w:tc>
        <w:tc>
          <w:tcPr>
            <w:tcW w:w="1936"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Nama Peralatan/Media</w:t>
            </w:r>
          </w:p>
        </w:tc>
        <w:tc>
          <w:tcPr>
            <w:tcW w:w="990"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Jumlah Unit</w:t>
            </w:r>
          </w:p>
        </w:tc>
        <w:tc>
          <w:tcPr>
            <w:tcW w:w="1017"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Baik</w:t>
            </w:r>
          </w:p>
        </w:tc>
        <w:tc>
          <w:tcPr>
            <w:tcW w:w="1017"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Sedang</w:t>
            </w:r>
          </w:p>
        </w:tc>
        <w:tc>
          <w:tcPr>
            <w:tcW w:w="1017"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Kondisi Rusak</w:t>
            </w:r>
          </w:p>
        </w:tc>
        <w:tc>
          <w:tcPr>
            <w:tcW w:w="1446" w:type="dxa"/>
            <w:vAlign w:val="center"/>
            <w:hideMark/>
          </w:tcPr>
          <w:p w:rsidR="000145D9" w:rsidRPr="00005AEF" w:rsidRDefault="000145D9" w:rsidP="000145D9">
            <w:pPr>
              <w:jc w:val="center"/>
              <w:rPr>
                <w:rFonts w:ascii="Times New Roman" w:hAnsi="Times New Roman" w:cs="Times New Roman"/>
                <w:b/>
                <w:bCs/>
                <w:sz w:val="24"/>
                <w:szCs w:val="24"/>
              </w:rPr>
            </w:pPr>
            <w:r w:rsidRPr="00005AEF">
              <w:rPr>
                <w:rFonts w:ascii="Times New Roman" w:hAnsi="Times New Roman" w:cs="Times New Roman"/>
                <w:b/>
                <w:bCs/>
                <w:sz w:val="24"/>
                <w:szCs w:val="24"/>
              </w:rPr>
              <w:t>Keterangan</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Papan Tulis</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Satu papan tulis per kelas</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lastRenderedPageBreak/>
              <w:t>2</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Proyektor (LCD)</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Untuk pembelajaran berbasis multimedia</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Laptop/Komputer Guru</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Digunakan untuk administrasi dan presentasi</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4</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Alat Peraga Matematika</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 set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Satu set untuk tiap kelas</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5</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Alat Peraga IPA</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 set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Satu set untuk tiap kelas</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Globe dan Peta Indonesia</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Digunakan di kelas tinggi</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7</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Alat Musik Tradisional (Rapai)</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2</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Untuk pembelajaran seni budaya</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8</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Buku Paket Pelajaran</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300</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300</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Semua mata pelajaran, per kelas</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9</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Buku Pengayaan dan Referensi</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120</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120</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Perpustakaan mini sekolah</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10</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Alat Olahraga (bola, net, dll)</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 set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Digunakan untuk ekstrakuriku</w:t>
            </w:r>
            <w:r w:rsidRPr="00005AEF">
              <w:rPr>
                <w:rFonts w:ascii="Times New Roman" w:hAnsi="Times New Roman" w:cs="Times New Roman"/>
                <w:sz w:val="24"/>
                <w:szCs w:val="24"/>
              </w:rPr>
              <w:lastRenderedPageBreak/>
              <w:t>ler dan PJOK</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lastRenderedPageBreak/>
              <w:t>11</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Kit IPA dan Mikroskop Sederhana</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 set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Untuk eksperimen sains dasar</w:t>
            </w:r>
          </w:p>
        </w:tc>
      </w:tr>
      <w:tr w:rsidR="000145D9" w:rsidRPr="00005AEF" w:rsidTr="000145D9">
        <w:tc>
          <w:tcPr>
            <w:tcW w:w="51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12</w:t>
            </w:r>
          </w:p>
        </w:tc>
        <w:tc>
          <w:tcPr>
            <w:tcW w:w="1936" w:type="dxa"/>
            <w:vAlign w:val="center"/>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Tempat Sampah Kelas</w:t>
            </w:r>
          </w:p>
        </w:tc>
        <w:tc>
          <w:tcPr>
            <w:tcW w:w="990"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6</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017" w:type="dxa"/>
            <w:vAlign w:val="center"/>
            <w:hideMark/>
          </w:tcPr>
          <w:p w:rsidR="000145D9" w:rsidRPr="00005AEF" w:rsidRDefault="000145D9" w:rsidP="000145D9">
            <w:pPr>
              <w:jc w:val="center"/>
              <w:rPr>
                <w:rFonts w:ascii="Times New Roman" w:hAnsi="Times New Roman" w:cs="Times New Roman"/>
                <w:sz w:val="24"/>
                <w:szCs w:val="24"/>
              </w:rPr>
            </w:pPr>
            <w:r w:rsidRPr="00005AEF">
              <w:rPr>
                <w:rFonts w:ascii="Times New Roman" w:hAnsi="Times New Roman" w:cs="Times New Roman"/>
                <w:sz w:val="24"/>
                <w:szCs w:val="24"/>
              </w:rPr>
              <w:t>-</w:t>
            </w:r>
          </w:p>
        </w:tc>
        <w:tc>
          <w:tcPr>
            <w:tcW w:w="1446" w:type="dxa"/>
            <w:hideMark/>
          </w:tcPr>
          <w:p w:rsidR="000145D9" w:rsidRPr="00005AEF" w:rsidRDefault="000145D9" w:rsidP="000145D9">
            <w:pPr>
              <w:rPr>
                <w:rFonts w:ascii="Times New Roman" w:hAnsi="Times New Roman" w:cs="Times New Roman"/>
                <w:sz w:val="24"/>
                <w:szCs w:val="24"/>
              </w:rPr>
            </w:pPr>
            <w:r w:rsidRPr="00005AEF">
              <w:rPr>
                <w:rFonts w:ascii="Times New Roman" w:hAnsi="Times New Roman" w:cs="Times New Roman"/>
                <w:sz w:val="24"/>
                <w:szCs w:val="24"/>
              </w:rPr>
              <w:t>Mendukung program sekolah bersih</w:t>
            </w:r>
          </w:p>
        </w:tc>
      </w:tr>
    </w:tbl>
    <w:p w:rsidR="000145D9" w:rsidRPr="00005AEF" w:rsidRDefault="000145D9" w:rsidP="000145D9">
      <w:pPr>
        <w:spacing w:after="0" w:line="240" w:lineRule="auto"/>
        <w:rPr>
          <w:rFonts w:ascii="Times New Roman" w:hAnsi="Times New Roman" w:cs="Times New Roman"/>
          <w:i/>
          <w:iCs/>
          <w:sz w:val="24"/>
          <w:szCs w:val="24"/>
        </w:rPr>
      </w:pPr>
      <w:r w:rsidRPr="00005AEF">
        <w:rPr>
          <w:rFonts w:ascii="Times New Roman" w:hAnsi="Times New Roman" w:cs="Times New Roman"/>
          <w:i/>
          <w:iCs/>
          <w:sz w:val="24"/>
          <w:szCs w:val="24"/>
        </w:rPr>
        <w:t>Sumber : Dokumentasi SD Negeri Jaya Tahun 2025</w:t>
      </w:r>
    </w:p>
    <w:p w:rsidR="000145D9" w:rsidRPr="00005AEF" w:rsidRDefault="000145D9" w:rsidP="000145D9">
      <w:pPr>
        <w:spacing w:after="0" w:line="240" w:lineRule="auto"/>
        <w:rPr>
          <w:rFonts w:ascii="Times New Roman" w:hAnsi="Times New Roman" w:cs="Times New Roman"/>
          <w:b/>
          <w:bCs/>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ketiga tabel di atas, dapat disimpulkan bahwa SD Negeri 7 Jaya Kabupaten Aceh Jaya memiliki sarana dan prasarana yang cukup memadai untuk menunjang kegiatan pembelajaran. Dari segi bangunan, sekolah telah memiliki ruang kepala sekolah, ruang guru, enam ruang kelas, toilet khusus guru dan siswa, serta gudang sekolah yang seluruhnya dalam kondisi baik dan terawat. Hal ini menunjukkan bahwa kebutuhan ruang utama untuk mendukung proses pendidikan sudah terpenuhi.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Pada aspek meubelair, sebagian besar fasilitas seperti meja dan kursi siswa, meja dan kursi guru, serta lemari penyimpanan berada dalam kondisi baik, meskipun beberapa di antaranya ada yang dalam kondisi sedang sehingga memerlukan perhatian dan pemeliharaan lebih lanjut. Keberadaan meubelair ini mendukung kelancaran kegiatan belajar mengajar serta administrasi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Sementara itu, pada sarana peralatan dan media pembelajaran, SD Negeri 7 Jaya telah memiliki berbagai fasilitas yang menunjang proses pembelajaran aktif, </w:t>
      </w:r>
      <w:r w:rsidRPr="00005AEF">
        <w:rPr>
          <w:rFonts w:ascii="Times New Roman" w:hAnsi="Times New Roman" w:cs="Times New Roman"/>
          <w:sz w:val="24"/>
          <w:szCs w:val="24"/>
        </w:rPr>
        <w:lastRenderedPageBreak/>
        <w:t>kreatif, dan menyenangkan. Mulai dari papan tulis di setiap kelas, perangkat proyektor, laptop guru, alat peraga matematika dan IPA, hingga globe, peta, serta alat musik tradisional untuk mendukung pembelajaran seni budaya. Selain itu, ketersediaan buku paket pelajaran, buku pengayaan, serta peralatan olahraga juga menjadi penunjang penting dalam meningkatkan mutu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kondisi sarana dan prasarana yang umumnya baik, SD Negeri 7 Jaya dapat menciptakan lingkungan belajar yang kondusif. Namun demikian, beberapa fasilitas yang sudah mulai menunjukkan kondisi sedang perlu mendapatkan perhatian lebih lanjut agar kualitas layanan pendidikan tetap terjaga secara optimal.</w:t>
      </w:r>
    </w:p>
    <w:p w:rsidR="000145D9" w:rsidRPr="00005AEF" w:rsidRDefault="000145D9" w:rsidP="00095731">
      <w:pPr>
        <w:pStyle w:val="ListParagraph"/>
        <w:numPr>
          <w:ilvl w:val="0"/>
          <w:numId w:val="40"/>
        </w:numPr>
        <w:spacing w:after="0" w:line="240" w:lineRule="auto"/>
        <w:rPr>
          <w:rFonts w:ascii="Times New Roman" w:hAnsi="Times New Roman" w:cs="Times New Roman"/>
          <w:b/>
          <w:bCs/>
          <w:sz w:val="24"/>
          <w:szCs w:val="24"/>
        </w:rPr>
      </w:pPr>
      <w:bookmarkStart w:id="6" w:name="_Hlk206278338"/>
      <w:r w:rsidRPr="00005AEF">
        <w:rPr>
          <w:rFonts w:ascii="Times New Roman" w:hAnsi="Times New Roman" w:cs="Times New Roman"/>
          <w:b/>
          <w:bCs/>
          <w:sz w:val="24"/>
          <w:szCs w:val="24"/>
        </w:rPr>
        <w:t>Paparan Data</w:t>
      </w:r>
      <w:bookmarkEnd w:id="6"/>
      <w:r w:rsidRPr="00005AEF">
        <w:rPr>
          <w:rFonts w:ascii="Times New Roman" w:hAnsi="Times New Roman" w:cs="Times New Roman"/>
          <w:b/>
          <w:bCs/>
          <w:sz w:val="24"/>
          <w:szCs w:val="24"/>
        </w:rPr>
        <w:t xml:space="preserve"> </w:t>
      </w:r>
    </w:p>
    <w:p w:rsidR="000145D9" w:rsidRPr="00005AEF" w:rsidRDefault="000145D9" w:rsidP="000145D9">
      <w:pPr>
        <w:pStyle w:val="ListParagraph"/>
        <w:spacing w:after="0" w:line="240" w:lineRule="auto"/>
        <w:ind w:left="284"/>
        <w:rPr>
          <w:rFonts w:ascii="Times New Roman" w:hAnsi="Times New Roman" w:cs="Times New Roman"/>
          <w:b/>
          <w:bCs/>
          <w:sz w:val="24"/>
          <w:szCs w:val="24"/>
        </w:rPr>
      </w:pPr>
    </w:p>
    <w:p w:rsidR="000145D9" w:rsidRPr="00005AEF" w:rsidRDefault="000145D9" w:rsidP="000145D9">
      <w:pPr>
        <w:spacing w:after="0" w:line="480" w:lineRule="auto"/>
        <w:ind w:firstLine="720"/>
        <w:jc w:val="both"/>
        <w:rPr>
          <w:rFonts w:ascii="Times New Roman" w:eastAsia="Times New Roman" w:hAnsi="Times New Roman" w:cs="Times New Roman"/>
          <w:sz w:val="24"/>
          <w:szCs w:val="24"/>
          <w:lang w:eastAsia="en-ID"/>
        </w:rPr>
      </w:pPr>
      <w:r w:rsidRPr="00005AEF">
        <w:rPr>
          <w:rFonts w:ascii="Times New Roman" w:eastAsia="Times New Roman" w:hAnsi="Times New Roman" w:cs="Times New Roman"/>
          <w:sz w:val="24"/>
          <w:szCs w:val="24"/>
          <w:lang w:eastAsia="en-ID"/>
        </w:rPr>
        <w:t>Penelitian ini berfokus pada Proses Manajemen Sarana dan Prasarana dalam Menunjang Sistem Pembelajaran di Sekolah Dasar Negeri 7 Jaya Kabupaten Aceh Jaya. Hasil penelitian serta paparan data dikelompokkan ke dalam tiga bagian utama sesuai dengan fokus masalah yang telah dirumuskan pada bab pertama. Pertama, penelitian ini menyoroti bagaimana proses perencanaan sarana dan prasarana dilakukan dalam menunjang sistem pembelajaran di SD Negeri 7 Jaya Kabupaten Aceh Jaya. Kedua, penelitian ini mengkaji proses pengadaan, pemeliharaan, serta penggunaan sarana dan prasarana yang tersedia di sekolah tersebut. Ketiga, penelitian ini menelaah faktor-faktor pendukung maupun penghambat dalam pelaksanaan manajemen sarana dan prasarana yang bertujuan untuk menunjang kelancaran sistem pembelajaran.</w:t>
      </w:r>
    </w:p>
    <w:p w:rsidR="000145D9" w:rsidRPr="00005AEF" w:rsidRDefault="000145D9" w:rsidP="000145D9">
      <w:pPr>
        <w:spacing w:after="0" w:line="480" w:lineRule="auto"/>
        <w:ind w:firstLine="720"/>
        <w:jc w:val="both"/>
        <w:rPr>
          <w:rFonts w:ascii="Times New Roman" w:eastAsia="Times New Roman" w:hAnsi="Times New Roman" w:cs="Times New Roman"/>
          <w:sz w:val="24"/>
          <w:szCs w:val="24"/>
          <w:lang w:eastAsia="en-ID"/>
        </w:rPr>
      </w:pPr>
      <w:r w:rsidRPr="00005AEF">
        <w:rPr>
          <w:rFonts w:ascii="Times New Roman" w:eastAsia="Times New Roman" w:hAnsi="Times New Roman" w:cs="Times New Roman"/>
          <w:sz w:val="24"/>
          <w:szCs w:val="24"/>
          <w:lang w:eastAsia="en-ID"/>
        </w:rPr>
        <w:t xml:space="preserve">Bab IV penelitian ini menyajikan deskripsi mengenai temuan dan penjelasan data yang berhubungan langsung dengan fokus penelitian. Untuk memperoleh data </w:t>
      </w:r>
      <w:r w:rsidRPr="00005AEF">
        <w:rPr>
          <w:rFonts w:ascii="Times New Roman" w:eastAsia="Times New Roman" w:hAnsi="Times New Roman" w:cs="Times New Roman"/>
          <w:sz w:val="24"/>
          <w:szCs w:val="24"/>
          <w:lang w:eastAsia="en-ID"/>
        </w:rPr>
        <w:lastRenderedPageBreak/>
        <w:t>yang akurat, peneliti menggunakan metode observasi, wawancara, serta dokumentasi. Melalui wawancara, peneliti mendapatkan berbagai informasi dan pernyataan yang berkaitan dengan proses manajemen sarana dan prasarana dalam mendukung sistem pembelajaran di SD Negeri 7 Jaya Kabupaten Aceh Jaya.</w:t>
      </w:r>
    </w:p>
    <w:p w:rsidR="000145D9" w:rsidRPr="00005AEF" w:rsidRDefault="000145D9" w:rsidP="000145D9">
      <w:pPr>
        <w:spacing w:after="0" w:line="480" w:lineRule="auto"/>
        <w:ind w:firstLine="720"/>
        <w:jc w:val="both"/>
        <w:rPr>
          <w:rFonts w:ascii="Times New Roman" w:eastAsia="Times New Roman" w:hAnsi="Times New Roman" w:cs="Times New Roman"/>
          <w:sz w:val="24"/>
          <w:szCs w:val="24"/>
          <w:lang w:eastAsia="en-ID"/>
        </w:rPr>
      </w:pPr>
      <w:r w:rsidRPr="00005AEF">
        <w:rPr>
          <w:rFonts w:ascii="Times New Roman" w:eastAsia="Times New Roman" w:hAnsi="Times New Roman" w:cs="Times New Roman"/>
          <w:sz w:val="24"/>
          <w:szCs w:val="24"/>
          <w:lang w:eastAsia="en-ID"/>
        </w:rPr>
        <w:t>Dengan demikian, pada bab ini peneliti akan mendeskripsikan hasil temuan lapangan secara rinci sekaligus melakukan analisis berdasarkan data yang diperoleh. Hasil dan paparan data inilah yang menjadi dasar dalam menjawab fokus penelitian yang telah ditetapkan.</w:t>
      </w:r>
    </w:p>
    <w:p w:rsidR="000145D9" w:rsidRPr="00005AEF" w:rsidRDefault="000145D9" w:rsidP="00095731">
      <w:pPr>
        <w:pStyle w:val="ListParagraph"/>
        <w:numPr>
          <w:ilvl w:val="0"/>
          <w:numId w:val="37"/>
        </w:numPr>
        <w:spacing w:after="160" w:line="240" w:lineRule="auto"/>
        <w:ind w:left="284"/>
        <w:jc w:val="both"/>
        <w:rPr>
          <w:rFonts w:ascii="Times New Roman" w:hAnsi="Times New Roman" w:cs="Times New Roman"/>
          <w:b/>
          <w:bCs/>
          <w:sz w:val="24"/>
          <w:szCs w:val="24"/>
        </w:rPr>
      </w:pPr>
      <w:bookmarkStart w:id="7" w:name="_Hlk206278374"/>
      <w:r w:rsidRPr="00005AEF">
        <w:rPr>
          <w:rFonts w:ascii="Times New Roman" w:hAnsi="Times New Roman" w:cs="Times New Roman"/>
          <w:b/>
          <w:bCs/>
          <w:sz w:val="24"/>
          <w:szCs w:val="24"/>
        </w:rPr>
        <w:t>Proses Perencanaan Sarana dan Prasarana dalam Menunjang Sistem Pembelajaran di SD Negeri 7 Jaya Kabupaten Aceh Jaya</w:t>
      </w:r>
      <w:bookmarkEnd w:id="7"/>
    </w:p>
    <w:p w:rsidR="000145D9" w:rsidRPr="00992104" w:rsidRDefault="000145D9" w:rsidP="000145D9">
      <w:pPr>
        <w:spacing w:after="0" w:line="480" w:lineRule="auto"/>
        <w:ind w:firstLine="720"/>
        <w:jc w:val="both"/>
        <w:rPr>
          <w:rFonts w:ascii="Times New Roman" w:hAnsi="Times New Roman" w:cs="Times New Roman"/>
          <w:sz w:val="24"/>
          <w:szCs w:val="24"/>
          <w:lang w:val="en-US"/>
        </w:rPr>
      </w:pPr>
      <w:r w:rsidRPr="00005AEF">
        <w:rPr>
          <w:rFonts w:ascii="Times New Roman" w:hAnsi="Times New Roman" w:cs="Times New Roman"/>
          <w:sz w:val="24"/>
          <w:szCs w:val="24"/>
        </w:rPr>
        <w:t>Manajemen sarana dan prasarana merupakan salah satu komponen penting dalam menunjang sistem pembelajaran di sekolah. Proses ini meliputi beberapa tahapan yang terstruktur dan sistematis, yakni perencanaan (planning), pengorganisasian (organizing), pelaksanaan (leading/actuating), dan pengendalian (controlling). Pelaksanaan manajemen sarana dan prasarana di SD Negeri 7 Jaya Kabupaten Aceh Jaya dilaksanakan dengan mengacu pada prinsip-prinsip manajemen pendidikan serta peraturan yang berlaku.</w:t>
      </w:r>
    </w:p>
    <w:p w:rsidR="000145D9" w:rsidRPr="00005AEF" w:rsidRDefault="000145D9" w:rsidP="00095731">
      <w:pPr>
        <w:pStyle w:val="ListParagraph"/>
        <w:numPr>
          <w:ilvl w:val="0"/>
          <w:numId w:val="36"/>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Proses Perencanaan (Planning)</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Penulis melakukan wawancara dengan Kepala Sekolah SD Negeri 7 Jaya, Kabupaten Aceh Jaya, Bapak Irhas, S.Pd, mengenai proses perencanaan sarana dan prasarana dalam menunjang sistem pembelajaran di sekolah tersebut. Beliau menjelaskan bahwa proses perencanaan dilakukan secara sistematis dan berjenjang. Menurut Bapak Irhas: </w:t>
      </w:r>
    </w:p>
    <w:p w:rsidR="000145D9" w:rsidRPr="00005AEF" w:rsidRDefault="000145D9" w:rsidP="000145D9">
      <w:pPr>
        <w:spacing w:after="0" w:line="240" w:lineRule="auto"/>
        <w:ind w:left="426" w:hanging="142"/>
        <w:jc w:val="both"/>
        <w:rPr>
          <w:rFonts w:ascii="Times New Roman" w:hAnsi="Times New Roman" w:cs="Times New Roman"/>
          <w:sz w:val="24"/>
          <w:szCs w:val="24"/>
        </w:rPr>
      </w:pPr>
      <w:r w:rsidRPr="00005AEF">
        <w:rPr>
          <w:rFonts w:ascii="Times New Roman" w:hAnsi="Times New Roman" w:cs="Times New Roman"/>
          <w:sz w:val="24"/>
          <w:szCs w:val="24"/>
        </w:rPr>
        <w:t xml:space="preserve">“Tahap pertama yang menjadi dasar perencanaan adalah penyusunan Rencana Kerja Jangka Menengah Sekolah (RKJMS) yang mencakup periode empat </w:t>
      </w:r>
      <w:r w:rsidRPr="00005AEF">
        <w:rPr>
          <w:rFonts w:ascii="Times New Roman" w:hAnsi="Times New Roman" w:cs="Times New Roman"/>
          <w:sz w:val="24"/>
          <w:szCs w:val="24"/>
        </w:rPr>
        <w:lastRenderedPageBreak/>
        <w:t>tahun. RKJMS ini menjadi pedoman utama dalam merancang kebutuhan dan arah pengembangan sekolah. Selanjutnya, perencanaan diturunkan berdasarkan hasil Rapor Pendidikan, yang diperoleh melalui Asesmen Nasional Berbasis Komputer (ANBK) yang dilaksanakan setiap tahun. Hasil rapor pendidikan ini menjadi acuan dalam menyusun Rencana Kerja Tahunan Sekolah (RKTS). Dari RKTS tersebut, barulah disusun Rencana Kegiatan dan Anggaran Sekolah (RKAS), yang dananya bersumber dari Bantuan Operasional Sekolah (BOS). Dalam RKAS ini, seluruh kebutuhan sarana dan prasarana untuk menunjang proses pembelajaran dicantumkan secara rinci. Dengan demikian, alur perencanaan sarana dan prasarana di SD Negeri 7 Jaya Kabupaten Aceh Jaya dimulai dari RKJMS, kemudian diturunkan menjadi RKTS berdasarkan rapor pendidikan, dan akhirnya dijabarkan dalam RKAS setiap tahunnya.”</w:t>
      </w:r>
      <w:r w:rsidRPr="00005AEF">
        <w:rPr>
          <w:rStyle w:val="FootnoteReference"/>
          <w:rFonts w:ascii="Times New Roman" w:hAnsi="Times New Roman" w:cs="Times New Roman"/>
        </w:rPr>
        <w:footnoteReference w:id="93"/>
      </w:r>
    </w:p>
    <w:p w:rsidR="000145D9" w:rsidRPr="00005AEF" w:rsidRDefault="000145D9" w:rsidP="000145D9">
      <w:pPr>
        <w:spacing w:after="0" w:line="240" w:lineRule="auto"/>
        <w:ind w:left="426" w:hanging="142"/>
        <w:jc w:val="both"/>
        <w:rPr>
          <w:rFonts w:ascii="Times New Roman" w:hAnsi="Times New Roman" w:cs="Times New Roman"/>
          <w:sz w:val="24"/>
          <w:szCs w:val="24"/>
        </w:rPr>
      </w:pPr>
    </w:p>
    <w:p w:rsidR="000145D9" w:rsidRPr="00005AEF" w:rsidRDefault="000145D9" w:rsidP="000145D9">
      <w:pPr>
        <w:spacing w:after="0" w:line="480" w:lineRule="auto"/>
        <w:ind w:firstLine="426"/>
        <w:jc w:val="both"/>
        <w:rPr>
          <w:rFonts w:ascii="Times New Roman" w:hAnsi="Times New Roman" w:cs="Times New Roman"/>
          <w:sz w:val="24"/>
          <w:szCs w:val="24"/>
        </w:rPr>
      </w:pPr>
      <w:r w:rsidRPr="00005AEF">
        <w:rPr>
          <w:rFonts w:ascii="Times New Roman" w:hAnsi="Times New Roman" w:cs="Times New Roman"/>
          <w:sz w:val="24"/>
          <w:szCs w:val="24"/>
        </w:rPr>
        <w:t>Penyusunan RKJMS, RKTS, dan RKAS mencerminkan pendekatan strategis yang berorientasi pada kebutuhan nyata sekolah. Senada dengan hal tersebut, Bapak Muslim, S.Pd, selaku penanggung jawab bidang sarana dan prasarana di SD Negeri 7 Jaya, menjelaskan bahwa perencanaan sarana dan prasarana selalu mengacu pada RKJM dan RKAS, yang disusun berdasarkan hasil evaluasi Rapor Pendidikan. Proses ini memastikan bahwa pengadaan dan pengembangan sarana dan prasarana benar-benar sesuai dengan kebutuhan aktual sekolah.</w:t>
      </w:r>
    </w:p>
    <w:p w:rsidR="000145D9" w:rsidRPr="00005AEF" w:rsidRDefault="000145D9" w:rsidP="000145D9">
      <w:pPr>
        <w:spacing w:after="0" w:line="24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“Perencanaan dimulai dengan menyusun Rencana Kerja Jangka Menengah Sekolah (RKJMS) untuk jangka waktu empat tahun. Setelah itu, sekolah menganalisis Rapor Pendidikan, yang diperoleh dari hasil Asesmen Nasional Berbasis Komputer (ANBK). Berdasarkan data tersebut, kemudian disusun Rencana Kegiatan dan Anggaran Sekolah (RKAS). Dalam RKAS inilah kebutuhan sarana dan prasarana yang menunjang sistem pembelajaran di SD Negeri 7 Jaya dicantumkan secara rinci. Dengan demikian, proses perencanaan dilakukan secara terstruktur, dimulai dari RKJMS, kemudian mengacu pada hasil rapor pendidikan, dan akhirnya dituangkan dalam RKAS setiap tahunnya”.</w:t>
      </w:r>
      <w:r w:rsidRPr="00005AEF">
        <w:rPr>
          <w:rStyle w:val="FootnoteReference"/>
          <w:rFonts w:ascii="Times New Roman" w:hAnsi="Times New Roman" w:cs="Times New Roman"/>
        </w:rPr>
        <w:footnoteReference w:id="94"/>
      </w:r>
    </w:p>
    <w:p w:rsidR="000145D9" w:rsidRPr="00005AEF" w:rsidRDefault="000145D9" w:rsidP="000145D9">
      <w:pPr>
        <w:spacing w:after="0" w:line="240" w:lineRule="auto"/>
        <w:ind w:left="426"/>
        <w:jc w:val="both"/>
        <w:rPr>
          <w:rFonts w:ascii="Times New Roman" w:hAnsi="Times New Roman" w:cs="Times New Roman"/>
          <w:sz w:val="24"/>
          <w:szCs w:val="24"/>
        </w:rPr>
      </w:pPr>
    </w:p>
    <w:p w:rsidR="000145D9" w:rsidRPr="00005AEF" w:rsidRDefault="000145D9" w:rsidP="000145D9">
      <w:pPr>
        <w:spacing w:line="480" w:lineRule="auto"/>
        <w:ind w:firstLine="426"/>
        <w:jc w:val="both"/>
        <w:rPr>
          <w:rFonts w:ascii="Times New Roman" w:hAnsi="Times New Roman" w:cs="Times New Roman"/>
          <w:sz w:val="24"/>
          <w:szCs w:val="24"/>
        </w:rPr>
      </w:pPr>
      <w:r w:rsidRPr="00005AEF">
        <w:rPr>
          <w:rFonts w:ascii="Times New Roman" w:hAnsi="Times New Roman" w:cs="Times New Roman"/>
          <w:sz w:val="24"/>
          <w:szCs w:val="24"/>
        </w:rPr>
        <w:t xml:space="preserve">Dalam proses perencanaan pengembangan sekolah, tahap pertama yang menjadi landasan utama adalah penyusunan Rencana Kerja Jangka Menengah Sekolah </w:t>
      </w:r>
      <w:r w:rsidRPr="00005AEF">
        <w:rPr>
          <w:rFonts w:ascii="Times New Roman" w:hAnsi="Times New Roman" w:cs="Times New Roman"/>
          <w:sz w:val="24"/>
          <w:szCs w:val="24"/>
        </w:rPr>
        <w:lastRenderedPageBreak/>
        <w:t>(RKJMS). RKJMS ini dirancang untuk mencakup periode waktu selama empat tahun dan berfungsi sebagai pedoman utama dalam merumuskan kebutuhan serta arah pengembangan institusi pendidikan. Setelah RKJMS disusun, langkah selanjutnya adalah menurunkan perencanaan berdasarkan hasil Rapor Pendidikan. Rapor Pendidikan ini diperoleh melalui pelaksanaan Asesmen Nasional Berbasis Komputer (ANBK) yang dilaksanakan setiap tahun. Hasil dari ANBK ini menjadi acuan penting dalam penyusunan Rencana Kerja Tahunan Sekolah (RKTS). RKTS berfungsi untuk merinci kegiatan dan program yang akan dilaksanakan dalam satu tahun ajaran, berdasarkan analisis dan evaluasi yang tercermin dalam Rapor Pendidikan. Dari RKTS yang telah disusun, langkah berikutnya adalah penyusunan Rencana Kegiatan dan Anggaran Sekolah (RKAS). RKAS ini merupakan dokumen yang merinci seluruh kebutuhan sarana dan prasarana yang diperlukan untuk mendukung proses pembelajaran di sekolah. Sumber dana untuk RKAS ini berasal dari Bantuan Operasional Sekolah (BOS), yang merupakan salah satu program pemerintah untuk mendukung operasional sekolah.</w:t>
      </w:r>
    </w:p>
    <w:p w:rsidR="000145D9" w:rsidRPr="00005AEF" w:rsidRDefault="000145D9" w:rsidP="000145D9">
      <w:pPr>
        <w:spacing w:line="480" w:lineRule="auto"/>
        <w:ind w:firstLine="567"/>
        <w:jc w:val="both"/>
        <w:rPr>
          <w:rFonts w:ascii="Times New Roman" w:hAnsi="Times New Roman" w:cs="Times New Roman"/>
          <w:sz w:val="24"/>
          <w:szCs w:val="24"/>
        </w:rPr>
      </w:pPr>
      <w:r w:rsidRPr="00005AEF">
        <w:rPr>
          <w:rFonts w:ascii="Times New Roman" w:hAnsi="Times New Roman" w:cs="Times New Roman"/>
          <w:sz w:val="24"/>
          <w:szCs w:val="24"/>
        </w:rPr>
        <w:t xml:space="preserve">Dengan demikian, alur perencanaan sarana dan prasarana di SD Negeri 7 Jaya, Kabupaten Aceh Jaya, dimulai dari penyusunan RKJMS, yang kemudian diturunkan menjadi RKTS berdasarkan hasil Rapor Pendidikan, dan akhirnya dijabarkan dalam RKAS setiap tahunnya. Proses ini menunjukkan keterkaitan yang erat antara perencanaan jangka menengah, tahunan, dan penganggaran, yang semuanya bertujuan untuk meningkatkan kualitas pendidikan dan mendukung keberlangsungan proses belajar mengajar di sekolah. Proses perencanaan di SD Negeri 7 Jaya dimulai dengan penyusunan Rencana Kerja Jangka Menengah Sekolah (RKJMS) yang </w:t>
      </w:r>
      <w:r w:rsidRPr="00005AEF">
        <w:rPr>
          <w:rFonts w:ascii="Times New Roman" w:hAnsi="Times New Roman" w:cs="Times New Roman"/>
          <w:sz w:val="24"/>
          <w:szCs w:val="24"/>
        </w:rPr>
        <w:lastRenderedPageBreak/>
        <w:t>dirancang untuk periode waktu empat tahun. RKJMS ini berfungsi sebagai kerangka acuan strategis dalam pengembangan sekolah. Setelah penyusunan RKJMS, langkah berikutnya adalah melakukan analisis terhadap Rapor Pendidikan yang diperoleh dari pelaksanaan Asesemen Nasional Berbasis Komputer (ANBK).</w:t>
      </w:r>
    </w:p>
    <w:p w:rsidR="000145D9" w:rsidRPr="00005AEF" w:rsidRDefault="000145D9" w:rsidP="000145D9">
      <w:pPr>
        <w:spacing w:after="0" w:line="480" w:lineRule="auto"/>
        <w:ind w:firstLine="567"/>
        <w:jc w:val="both"/>
        <w:rPr>
          <w:rFonts w:ascii="Times New Roman" w:hAnsi="Times New Roman" w:cs="Times New Roman"/>
          <w:sz w:val="24"/>
          <w:szCs w:val="24"/>
        </w:rPr>
      </w:pPr>
      <w:r w:rsidRPr="00005AEF">
        <w:rPr>
          <w:rFonts w:ascii="Times New Roman" w:hAnsi="Times New Roman" w:cs="Times New Roman"/>
          <w:sz w:val="24"/>
          <w:szCs w:val="24"/>
        </w:rPr>
        <w:t>Data yang terkumpul dari Rapor Pendidikan ini menjadi dasar penting dalam penyusunan Rencana Kegiatan dan Anggaran Sekolah (RKAS). RKAS berisi rincian kebutuhan sarana dan prasarana yang diperlukan untuk mendukung sistem pembelajaran di SD Negeri 7 Jaya. Dalam dokumen ini, seluruh kebutuhan tersebut dicantumkan secara terperinci, sehingga memudahkan dalam pengelolaan dan alokasi anggaran. Dengan demikian, proses perencanaan di SD Negeri 7 Jaya dilakukan secara terstruktur dan sistematis. Dimulai dari penyusunan RKJMS, kemudian mengacu pada hasil Rapor Pendidikan, dan akhirnya dituangkan dalam RKAS setiap tahunnya. Pendekatan ini memastikan bahwa setiap langkah perencanaan saling terkait dan berfokus pada peningkatan kualitas pendidikan di sekolah.</w:t>
      </w:r>
    </w:p>
    <w:p w:rsidR="000145D9" w:rsidRPr="00005AEF" w:rsidRDefault="000145D9" w:rsidP="000145D9">
      <w:pPr>
        <w:spacing w:after="0" w:line="480" w:lineRule="auto"/>
        <w:ind w:firstLine="567"/>
        <w:jc w:val="both"/>
        <w:rPr>
          <w:rFonts w:ascii="Times New Roman" w:hAnsi="Times New Roman" w:cs="Times New Roman"/>
          <w:sz w:val="24"/>
          <w:szCs w:val="24"/>
        </w:rPr>
      </w:pPr>
      <w:r w:rsidRPr="00005AEF">
        <w:rPr>
          <w:rFonts w:ascii="Times New Roman" w:hAnsi="Times New Roman" w:cs="Times New Roman"/>
          <w:sz w:val="24"/>
          <w:szCs w:val="24"/>
        </w:rPr>
        <w:t xml:space="preserve">Dari hasil penelitian yang dilakukan, dapat dilihat bahwa SD Negeri 7 Jaya telah menjalankan proses perencanaan sarana dan prasarana secara sistematis dan terstruktur, mulai dari perencanaan jangka menengah (RKJMS), tahunan (RKTS), hingga penyusunan anggaran (RKAS). Keterkaitan antara evaluasi (Rapor Pendidikan) dan perencanaan mencerminkan implementasi pendekatan berbasis data, yang menekankan efektivitas dan efisiensi pengambilan keputusan. </w:t>
      </w:r>
    </w:p>
    <w:p w:rsidR="000145D9"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Dengan demikian, perencanaan sarana dan prasarana di sekolah ini bukan hanya mematuhi regulasi yang berlaku (Permendiknas No. 19 Tahun 2007), tetapi </w:t>
      </w:r>
      <w:r w:rsidRPr="00005AEF">
        <w:rPr>
          <w:rFonts w:ascii="Times New Roman" w:hAnsi="Times New Roman" w:cs="Times New Roman"/>
          <w:sz w:val="24"/>
          <w:szCs w:val="24"/>
        </w:rPr>
        <w:lastRenderedPageBreak/>
        <w:t>juga menginternalisasi nilai-nilai manajemen pendidikan modern dan ilmiah, yang menjadi fondasi penting dalam upaya meningkatkan mutu pembelajaran dan pengelolaan sekolah secara menyeluruh.</w:t>
      </w:r>
    </w:p>
    <w:p w:rsidR="000145D9" w:rsidRPr="00005AEF" w:rsidRDefault="000145D9" w:rsidP="000145D9">
      <w:pPr>
        <w:spacing w:after="0" w:line="480" w:lineRule="auto"/>
        <w:ind w:firstLine="720"/>
        <w:jc w:val="both"/>
        <w:rPr>
          <w:rFonts w:ascii="Times New Roman" w:hAnsi="Times New Roman" w:cs="Times New Roman"/>
          <w:sz w:val="24"/>
          <w:szCs w:val="24"/>
        </w:rPr>
      </w:pPr>
    </w:p>
    <w:p w:rsidR="000145D9" w:rsidRPr="00005AEF" w:rsidRDefault="000145D9" w:rsidP="00095731">
      <w:pPr>
        <w:pStyle w:val="ListParagraph"/>
        <w:numPr>
          <w:ilvl w:val="0"/>
          <w:numId w:val="36"/>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Pengorganisasian (Organizing)</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Tahap pengorganisasian dalam manajemen sarana dan prasarana di SD Negeri 7 Jaya dilakukan dengan pembagian tugas dan tanggung jawab yang jelas kepada seluruh pihak terkait. Berdasarkan penjelasan Kepala Sekolah, Bapak Irhas, S.Pd, setelah tahap perencanaan selesai, Kepala Sekolah melakukan pelimpahan tugas kepada penanggung jawab bidang sarana dan prasarana, yakni Bapak Muslim, S.Pd.</w:t>
      </w:r>
    </w:p>
    <w:p w:rsidR="000145D9" w:rsidRPr="00005AEF" w:rsidRDefault="000145D9" w:rsidP="000145D9">
      <w:pPr>
        <w:spacing w:after="0" w:line="240" w:lineRule="auto"/>
        <w:ind w:left="709"/>
        <w:jc w:val="both"/>
        <w:rPr>
          <w:rFonts w:ascii="Times New Roman" w:hAnsi="Times New Roman" w:cs="Times New Roman"/>
          <w:sz w:val="24"/>
          <w:szCs w:val="24"/>
        </w:rPr>
      </w:pPr>
      <w:r w:rsidRPr="00005AEF">
        <w:rPr>
          <w:rFonts w:ascii="Times New Roman" w:hAnsi="Times New Roman" w:cs="Times New Roman"/>
          <w:sz w:val="24"/>
          <w:szCs w:val="24"/>
        </w:rPr>
        <w:t>“Bapak Muslim, S.Pd, bersama timnya bertugas bertugas mengkoordinasikan seluruh proses terkait identifikasi kebutuhan, pengajuan, pengadaan, hingga pengawasan sarana dan prasarana yang diperlukan untuk menunjang sistem pembelajaran di sekolah.”</w:t>
      </w:r>
      <w:r w:rsidRPr="00005AEF">
        <w:rPr>
          <w:rStyle w:val="FootnoteReference"/>
          <w:rFonts w:ascii="Times New Roman" w:hAnsi="Times New Roman" w:cs="Times New Roman"/>
        </w:rPr>
        <w:footnoteReference w:id="95"/>
      </w:r>
    </w:p>
    <w:p w:rsidR="000145D9" w:rsidRPr="00005AEF" w:rsidRDefault="000145D9" w:rsidP="000145D9">
      <w:pPr>
        <w:spacing w:after="0" w:line="240" w:lineRule="auto"/>
        <w:ind w:left="1276"/>
        <w:jc w:val="both"/>
        <w:rPr>
          <w:rFonts w:ascii="Times New Roman" w:hAnsi="Times New Roman" w:cs="Times New Roman"/>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Penjelasan ini menggambarkan bahwa SD Negeri 7 Jaya telah membangun struktur kerja yang fungsional dengan prinsip kerja kolaboratif. Setiap bagian dari sistem pengelolaan memiliki posisi dan perannya masing-masing, mulai dari merumuskan kebutuhan hingga memastikan fasilitas digunakan dan dipelihara dengan baik.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Pengorganisasian adalah tahapan penting untuk memastikan bahwa semua sumber daya, baik manusia maupun material, dapat dimobilisasi secara maksimal untuk mendukung proses pembelajaran. Mulyasa menekankan pentingnya adanya </w:t>
      </w:r>
      <w:r w:rsidRPr="00005AEF">
        <w:rPr>
          <w:rFonts w:ascii="Times New Roman" w:hAnsi="Times New Roman" w:cs="Times New Roman"/>
          <w:sz w:val="24"/>
          <w:szCs w:val="24"/>
        </w:rPr>
        <w:lastRenderedPageBreak/>
        <w:t>pembagian tugas yang rasional dan koordinasi yang sinergis dalam organisasi sekolah, agar tidak terjadi tumpang tindih tanggung jawab ataupun kekosongan peran dalam pelaksanaan program.</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Tim yang dibentuk oleh penanggung jawab bertugas melakukan identifikasi kebutuhan, menyusun proposal pengajuan anggaran, mengkoordinasikan proses pengadaan, hingga melakukan pengawasan dan evaluasi terhadap penggunaan sarana. Seluruh proses ini dilaksanakan dengan sistem koordinasi antaranggota tim dan pelaporan berkala kepada kepala sekolah, yang juga sejalan dengan prinsip manajemen berbasis data dan pengambilan keputusan rasional sebagaimana dianjurkan oleh para pakar. Melalui pengorganisasian yang dilakukan secara terstruktur dan berbasis pada pembagian peran yang jelas, SD Negeri 7 Jaya telah menunjukkan bahwa manajemen sarana dan prasarana tidak dijalankan secara serampangan, tetapi merupakan proses yang dikelola secara profesional. Setiap individu yang terlibat memahami tugasnya dan menjalankannya dengan tanggung jawab penuh, sehingga keberlangsungan pengelolaan sarana dapat mendukung kualitas pembelajaran yang optimal.</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dapat disimpulkan bahwa praktik pengorganisasian manajemen sarana dan prasarana di SD Negeri 7 Jaya sangat sesuai semuanya tercermin secara nyata dalam praktik di lapangan.</w:t>
      </w:r>
    </w:p>
    <w:p w:rsidR="000145D9" w:rsidRPr="00005AEF" w:rsidRDefault="000145D9" w:rsidP="00095731">
      <w:pPr>
        <w:pStyle w:val="ListParagraph"/>
        <w:numPr>
          <w:ilvl w:val="0"/>
          <w:numId w:val="36"/>
        </w:numPr>
        <w:spacing w:after="160" w:line="480" w:lineRule="auto"/>
        <w:rPr>
          <w:rFonts w:ascii="Times New Roman" w:hAnsi="Times New Roman" w:cs="Times New Roman"/>
          <w:b/>
          <w:bCs/>
          <w:sz w:val="24"/>
          <w:szCs w:val="24"/>
        </w:rPr>
      </w:pPr>
      <w:r w:rsidRPr="00005AEF">
        <w:rPr>
          <w:rFonts w:ascii="Times New Roman" w:hAnsi="Times New Roman" w:cs="Times New Roman"/>
          <w:b/>
          <w:bCs/>
          <w:sz w:val="24"/>
          <w:szCs w:val="24"/>
        </w:rPr>
        <w:t>Pelaksanaan (Leading/Actuating)</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Tahapan pelaksanaan merupakan implementasi dari rencana yang telah disusun sebelumnya. Berdasarkan hasil wawancara dengan Kepala Sekolah, Bapak </w:t>
      </w:r>
      <w:r w:rsidRPr="00005AEF">
        <w:rPr>
          <w:rFonts w:ascii="Times New Roman" w:hAnsi="Times New Roman" w:cs="Times New Roman"/>
          <w:sz w:val="24"/>
          <w:szCs w:val="24"/>
        </w:rPr>
        <w:lastRenderedPageBreak/>
        <w:t>Irhas, S.Pd, pelaksanaan pengadaan sarana dan prasarana di SD Negeri 7 Jaya dilakukan setelah dana BOS tersedia sesuai dengan perencanaan yang telah ditetapkan dalam RKAS.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Proses pengadaan dilakukan dengan tetap mengacu pada prosedur yang berlaku dan sesuai dengan rencana kebutuhan yang telah ditetapkan. Kepala sekolah memastikan bahwa setiap pengadaan sarana dan prasarana dilaksanakan secara transparan, akuntabel, dan sesuai dengan ketentuan penggunaan dana BOS yang telah diatur oleh pemerintah. Berdasarkan penjelasan Kepala Sekolah, Bapak Irhas, S. Pd menjelaskan bahwa:</w:t>
      </w:r>
    </w:p>
    <w:p w:rsidR="000145D9" w:rsidRPr="00005AEF" w:rsidRDefault="000145D9" w:rsidP="000145D9">
      <w:pPr>
        <w:spacing w:after="0" w:line="240" w:lineRule="auto"/>
        <w:ind w:left="709" w:right="95"/>
        <w:jc w:val="both"/>
        <w:rPr>
          <w:rFonts w:ascii="Times New Roman" w:hAnsi="Times New Roman" w:cs="Times New Roman"/>
          <w:sz w:val="24"/>
          <w:szCs w:val="24"/>
        </w:rPr>
      </w:pPr>
      <w:r w:rsidRPr="00005AEF">
        <w:rPr>
          <w:rFonts w:ascii="Times New Roman" w:hAnsi="Times New Roman" w:cs="Times New Roman"/>
          <w:sz w:val="24"/>
          <w:szCs w:val="24"/>
        </w:rPr>
        <w:t>“Proses pengadaan dilakukan dengan tetap mengacu pada prosedur yang berlaku dan sesuai dengan rencana kebutuhan yang telah ditetapkan. Kepala sekolah memastikan bahwa setiap pengadaan sarana dan prasarana dilaksanakan secara transparan, akuntabel, dan sesuai dengan ketentuan penggunaan dana BOS yang telah diatur oleh pemerintah”.</w:t>
      </w:r>
      <w:r w:rsidRPr="00005AEF">
        <w:rPr>
          <w:rStyle w:val="FootnoteReference"/>
          <w:rFonts w:ascii="Times New Roman" w:hAnsi="Times New Roman" w:cs="Times New Roman"/>
        </w:rPr>
        <w:footnoteReference w:id="96"/>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Dalam konteks ini, kepemimpinan kepala sekolah di SD Negeri 7 Jaya tampak aktif menjalankan fungsi tersebut, tidak hanya pada aspek administrasi, tetapi juga pada pemantauan langsung jalannya proses pengadaan hingga penggunaan sarana dan prasarana.</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Lebih lanjut, proses pengadaan di SD Negeri 7 Jaya tidak hanya mencakup pembelian barang atau fasilitas, tetapi juga proses evaluasi kebutuhan, pendistribusian, penempatan fasilitas, serta pelatihan pengguna. Keterlibatan Bapak Muslim, S.Pd, sebagai penanggung jawab bidang sarana dan prasarana, merupakan bagian dari pengorganisasian teknis yang menunjukkan adanya kerja sama tim yang </w:t>
      </w:r>
      <w:r w:rsidRPr="00005AEF">
        <w:rPr>
          <w:rFonts w:ascii="Times New Roman" w:hAnsi="Times New Roman" w:cs="Times New Roman"/>
          <w:sz w:val="24"/>
          <w:szCs w:val="24"/>
        </w:rPr>
        <w:lastRenderedPageBreak/>
        <w:t>solid. Ia memastikan bahwa fasilitas yang tersedia ditempatkan di lokasi strategis dan dapat diakses dengan mudah oleh warga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Hal ini tercermin dari proses pendistribusian yang tidak sembarangan, serta disertai dengan pelatihan bagi guru dan siswa agar penggunaan fasilitas benar-benar mendukung proses belajar mengajar.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Pengadaan yang tidak dilakukan secara sembarangan, tetapi melalui evaluasi sistematis dan pelatihan terstruktur, menunjukkan bahwa pelaksanaan di SD Negeri 7 Jaya telah memenuhi unsur-unsur manajemen ilmiah yang dapat dipertanggungjawabkan. Lebih jauh, keterbukaan dalam pelaksanaan pengadaan yang disampaikan kepala sekolah menunjukkan adanya penerapan prinsip akuntabilitas publik. Di era transparansi saat ini, hal ini menjadi indikator penting dari tata kelola pendidikan yang baik dan berintegritas.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Secara keseluruhan, pelaksanaan manajemen sarana dan prasarana di SD Negeri 7 Jaya telah memperlihatkan keterpaduan antara prinsip kepemimpinan edukatif dan prinsip manajemen ilmiah. Proses pelaksanaan yang dilakukan secara terstruktur, berbasis rencana yang jelas, serta melibatkan semua pihak terkait, membuktikan bahwa sekolah ini tidak hanya mengelola dana dan fasilitas, tetapi juga membangun budaya kerja yang profesional dan kolaboratif.</w:t>
      </w:r>
    </w:p>
    <w:p w:rsidR="000145D9" w:rsidRPr="00005AEF" w:rsidRDefault="000145D9" w:rsidP="00095731">
      <w:pPr>
        <w:pStyle w:val="ListParagraph"/>
        <w:numPr>
          <w:ilvl w:val="0"/>
          <w:numId w:val="36"/>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Pengendalian (Controlling)</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Tahap pengendalian atau kontrol merupakan bagian penting dalam proses manajemen sarana dan prasarana guna memastikan bahwa seluruh pelaksanaan telah sesuai dengan rencana dan ketentuan yang berlaku. Kepala SD Negeri 7 Jaya, Bapak Irhas, S.Pd, menjelaskan bahwa:</w:t>
      </w:r>
    </w:p>
    <w:p w:rsidR="000145D9" w:rsidRPr="00005AEF" w:rsidRDefault="000145D9" w:rsidP="000145D9">
      <w:pPr>
        <w:spacing w:line="240" w:lineRule="auto"/>
        <w:ind w:left="709" w:firstLine="11"/>
        <w:jc w:val="both"/>
        <w:rPr>
          <w:rFonts w:ascii="Times New Roman" w:hAnsi="Times New Roman" w:cs="Times New Roman"/>
          <w:sz w:val="24"/>
          <w:szCs w:val="24"/>
        </w:rPr>
      </w:pPr>
      <w:r w:rsidRPr="00005AEF">
        <w:rPr>
          <w:rFonts w:ascii="Times New Roman" w:hAnsi="Times New Roman" w:cs="Times New Roman"/>
          <w:sz w:val="24"/>
          <w:szCs w:val="24"/>
        </w:rPr>
        <w:lastRenderedPageBreak/>
        <w:t>“Kami selalu melakukan pengawasan secara berkala terhadap pelaksanaan pengadaan dan pemanfaatan sarana dan prasarana, khususnya yang menjadi tanggung jawab bidang sarana dan prasarana yang dikoordinir oleh Bapak Muslim, S.Pd. Pengawasan dilakukan mulai dari tahap perencanaan, pelaksanaan, hingga penggunaan sarana dan prasarana, agar seluruh kegiatan tetap berada dalam koridor regulasi, khususnya terkait penggunaan dana BOS. Pengendalian ini mencakup pemeriksaan administrasi, pengecekan fisik, serta evaluasi pemanfaatan sarana dan prasarana untuk memastikan efektivitas dan efisiensi dalam penggunaannya”.</w:t>
      </w:r>
      <w:r w:rsidRPr="00005AEF">
        <w:rPr>
          <w:rStyle w:val="FootnoteReference"/>
          <w:rFonts w:ascii="Times New Roman" w:hAnsi="Times New Roman" w:cs="Times New Roman"/>
        </w:rPr>
        <w:footnoteReference w:id="97"/>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Pernyataan ini menunjukkan bahwa SD Negeri 7 Jaya telah menerapkan fungsi kontrol dalam kerangka manajerial yang lengkap. Kepala sekolah berperan sebagai pengendali utama, yang tidak hanya berfokus pada pemantauan pelaksanaan, tetapi juga memastikan bahwa seluruh proses terdokumentasi dengan baik dan akuntabel. Tim sarana dan prasarana memiliki tugas untuk melaksanakan pengawasan teknis, termasuk pemeriksaan terhadap kondisi fisik sarana, verifikasi kelengkapan administrasi, serta evaluasi dampak penggunaan terhadap pembelajaran. Kepala sekolah bahkan menyebut bahwa semua kegiatan dapat dipertanggungjawabkan secara administratif maupun keuangan, yang menunjukkan adanya komitmen terhadap pelaporan yang objektif dan jujur.</w:t>
      </w:r>
    </w:p>
    <w:p w:rsidR="000145D9" w:rsidRPr="00005AEF" w:rsidRDefault="000145D9" w:rsidP="000145D9">
      <w:pPr>
        <w:spacing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Pengawasan yang dilaksanakan sejak tahap awal perencanaan menunjukkan bahwa SD Negeri 7 Jaya memahami pentingnya pengendalian preventif, yaitu kontrol yang dilakukan untuk mencegah terjadinya kesalahan sejak awal, bukan hanya bertindak reaktif setelah kesalahan muncul. Ini menunjukkan kematangan dalam manajemen, karena pengendalian tidak hanya dilakukan sebagai formalitas atau tahapan akhir, tetapi menjadi bagian integral dari seluruh proses. Dari sisi </w:t>
      </w:r>
      <w:r w:rsidRPr="00005AEF">
        <w:rPr>
          <w:rFonts w:ascii="Times New Roman" w:hAnsi="Times New Roman" w:cs="Times New Roman"/>
          <w:sz w:val="24"/>
          <w:szCs w:val="24"/>
        </w:rPr>
        <w:lastRenderedPageBreak/>
        <w:t xml:space="preserve">fungsional, pengendalian yang dijalankan juga berimplikasi langsung terhadap peningkatan mutu layanan pendidikan. Sarana dan prasarana yang diawasi penggunaannya secara optimal akan lebih terpelihara, lebih efektif dalam mendukung kegiatan belajar-mengajar, serta dapat menekan pemborosan anggaran.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sistem pengendalian yang diterapkan di SD Negeri 7 Jaya dapat disimpulkan telah mengadopsi pendekatan manajemen modern secara konsisten. Upaya ini tidak hanya berdampak pada kepatuhan administratif dan keuangan, tetapi juga berkontribusi nyata terhadap penciptaan lingkungan belajar yang kondusif, tertib, dan profesional.</w:t>
      </w:r>
    </w:p>
    <w:p w:rsidR="000145D9" w:rsidRPr="00005AEF" w:rsidRDefault="000145D9" w:rsidP="00095731">
      <w:pPr>
        <w:pStyle w:val="ListParagraph"/>
        <w:numPr>
          <w:ilvl w:val="0"/>
          <w:numId w:val="37"/>
        </w:numPr>
        <w:spacing w:after="0" w:line="360" w:lineRule="auto"/>
        <w:ind w:left="426" w:hanging="426"/>
        <w:jc w:val="both"/>
        <w:rPr>
          <w:rFonts w:ascii="Times New Roman" w:hAnsi="Times New Roman" w:cs="Times New Roman"/>
          <w:b/>
          <w:bCs/>
          <w:sz w:val="24"/>
          <w:szCs w:val="24"/>
        </w:rPr>
      </w:pPr>
      <w:r w:rsidRPr="00005AEF">
        <w:rPr>
          <w:rFonts w:ascii="Times New Roman" w:hAnsi="Times New Roman" w:cs="Times New Roman"/>
          <w:b/>
          <w:bCs/>
          <w:sz w:val="24"/>
          <w:szCs w:val="24"/>
        </w:rPr>
        <w:t>Proses pengadaan, pemeliharaan, dan penggunaan sarana dan prasarana di SD Negeri 7 Jaya Kabupaten Aceh Jaya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Manajemen sarana dan prasarana merupakan salah satu aspek fundamental dalam mendukung pencapaian tujuan pendidikan. Keberhasilan sebuah lembaga pendidikan dalam mengelola sarana dan prasarana tidak hanya terletak pada ketersediaannya secara fisik, tetapi juga pada bagaimana proses pengadaan, pemeliharaan, penggunaan, dan pengendaliannya dilakukan secara sistematis, efisien, dan akuntabel.</w:t>
      </w:r>
    </w:p>
    <w:p w:rsidR="000145D9" w:rsidRPr="00005AEF" w:rsidRDefault="000145D9" w:rsidP="00095731">
      <w:pPr>
        <w:pStyle w:val="ListParagraph"/>
        <w:numPr>
          <w:ilvl w:val="0"/>
          <w:numId w:val="38"/>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Proses Pengadaan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Proses pengadaan sarana dan prasarana di SD Negeri 7 Jaya merupakan tahap awal yang sangat krusial dalam menunjang efektivitas pembelajaran dan operasional sekolah secara keseluruhan. Kegiatan ini dilaksanakan dengan mengedepankan prinsip transparansi, akuntabilitas, dan efisiensi, serta mengacu pada dokumen </w:t>
      </w:r>
      <w:r w:rsidRPr="00005AEF">
        <w:rPr>
          <w:rFonts w:ascii="Times New Roman" w:hAnsi="Times New Roman" w:cs="Times New Roman"/>
          <w:sz w:val="24"/>
          <w:szCs w:val="24"/>
        </w:rPr>
        <w:lastRenderedPageBreak/>
        <w:t>perencanaan utama sekolah yaitu Rencana Kegiatan dan Anggaran Sekolah (RKAS). Kepala SD Negeri 7 Jaya, Bapak Irhas, S.Pd, menjelaskan secara rinci bahwa:</w:t>
      </w:r>
    </w:p>
    <w:p w:rsidR="000145D9" w:rsidRPr="00005AEF" w:rsidRDefault="000145D9" w:rsidP="000145D9">
      <w:pPr>
        <w:spacing w:after="0" w:line="240" w:lineRule="auto"/>
        <w:ind w:left="851"/>
        <w:jc w:val="both"/>
        <w:rPr>
          <w:rFonts w:ascii="Times New Roman" w:hAnsi="Times New Roman" w:cs="Times New Roman"/>
          <w:sz w:val="24"/>
          <w:szCs w:val="24"/>
        </w:rPr>
      </w:pPr>
      <w:r w:rsidRPr="00005AEF">
        <w:rPr>
          <w:rFonts w:ascii="Times New Roman" w:hAnsi="Times New Roman" w:cs="Times New Roman"/>
          <w:sz w:val="24"/>
          <w:szCs w:val="24"/>
        </w:rPr>
        <w:t>“Setelah dana BOS tersedia, kami melakukan evaluasi terhadap rencana kebutuhan yang telah ditetapkan dalam RKAS. Proses pengadaan dilakukan secara transparan dan akuntabel, sesuai dengan ketentuan yang berlaku.”</w:t>
      </w:r>
      <w:r w:rsidRPr="00005AEF">
        <w:rPr>
          <w:rStyle w:val="FootnoteReference"/>
          <w:rFonts w:ascii="Times New Roman" w:hAnsi="Times New Roman" w:cs="Times New Roman"/>
        </w:rPr>
        <w:footnoteReference w:id="98"/>
      </w:r>
    </w:p>
    <w:p w:rsidR="000145D9" w:rsidRPr="00005AEF" w:rsidRDefault="000145D9" w:rsidP="000145D9">
      <w:pPr>
        <w:spacing w:after="0" w:line="240" w:lineRule="auto"/>
        <w:ind w:left="851"/>
        <w:jc w:val="both"/>
        <w:rPr>
          <w:rFonts w:ascii="Times New Roman" w:hAnsi="Times New Roman" w:cs="Times New Roman"/>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Pernyataan tersebut menandakan bahwa pihak sekolah tidak sekadar melakukan pembelian sarana secara spontan, melainkan melalui mekanisme evaluasi yang sistematis terhadap kebutuhan aktual di lapangan. Ia menyatakan bahwa perencanaan harus mencakup identifikasi kebutuhan berdasarkan data faktual dan disusun dengan mempertimbangkan sumber daya yang tersedia, baik dari segi anggaran, waktu, maupun tenaga pelaksana.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Lebih lanjut, pengadaan di SD Negeri 7 Jaya tidak hanya bersandar pada keputusan kepala sekolah semata, melainkan dilaksanakan secara kolektif oleh tim pengadaan internal sekolah yang dikoordinir oleh Bapak Muslim, S.Pd, selaku penanggung jawab bidang sarana dan prasarana. Tim ini berfungsi untuk mengidentifikasi barang atau fasilitas yang dibutuhkan, melakukan survei harga, memilih vendor atau penyedia, serta memastikan bahwa semua pengadaan sesuai dengan standar mutu yang telah ditentukan.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Selanjutnya, dalam praktiknya, tim pengadaan juga melakukan konsultasi secara berkala dengan guru, wali kelas, dan staf tata usaha guna memastikan bahwa sarana yang dibeli benar-benar sesuai dengan kebutuhan riil pembelajaran dan administrasi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 xml:space="preserve">Tidak kalah penting, aspek akuntabilitas dalam pengadaan juga menjadi perhatian utama. Setiap transaksi dicatat secara rinci dalam laporan keuangan dan disesuaikan dengan kode-kode belanja dalam RKAS. Hal ini bertujuan untuk memudahkan pelacakan, audit, dan pertanggungjawaban di kemudian hari.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dapat disimpulkan bahwa proses pengadaan sarana dan prasarana di SD Negeri 7 Jaya bukan hanya sebagai bentuk kegiatan rutin, melainkan sebagai implementasi konkret dari prinsip manajemen pendidikan yang ilmiah, akuntabel, dan partisipatif. Sekolah berusaha menciptakan sistem yang tidak hanya menjalankan kewajiban administratif, tetapi juga memiliki orientasi jangka panjang terhadap mutu pendidikan yang lebih baik.</w:t>
      </w:r>
    </w:p>
    <w:p w:rsidR="000145D9" w:rsidRPr="00005AEF" w:rsidRDefault="000145D9" w:rsidP="00095731">
      <w:pPr>
        <w:pStyle w:val="ListParagraph"/>
        <w:numPr>
          <w:ilvl w:val="0"/>
          <w:numId w:val="38"/>
        </w:numPr>
        <w:spacing w:after="0" w:line="360" w:lineRule="auto"/>
        <w:rPr>
          <w:rFonts w:ascii="Times New Roman" w:hAnsi="Times New Roman" w:cs="Times New Roman"/>
          <w:b/>
          <w:bCs/>
          <w:sz w:val="24"/>
          <w:szCs w:val="24"/>
        </w:rPr>
      </w:pPr>
      <w:r w:rsidRPr="00005AEF">
        <w:rPr>
          <w:rFonts w:ascii="Times New Roman" w:hAnsi="Times New Roman" w:cs="Times New Roman"/>
          <w:b/>
          <w:bCs/>
          <w:sz w:val="24"/>
          <w:szCs w:val="24"/>
        </w:rPr>
        <w:t>Pemeliharaan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Setelah proses pengadaan selesai, tahapan berikut yang tidak kalah penting dalam manajemen sarana dan prasarana adalah pemeliharaan. Tanpa adanya strategi pemeliharaan yang terstruktur dan konsisten, sarana dan prasarana yang telah tersedia akan cepat mengalami kerusakan, penurunan fungsi, bahkan menjadi tidak dapat digunakan sama sekali. Di sinilah pentingnya manajemen pemeliharaan yang efektif sebagai bagian integral dari keseluruhan sistem manajemen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Di SD Negeri 7 Jaya, kegiatan pemeliharaan telah dilakukan secara sistematis, terjadwal, dan melibatkan peran aktif dari seluruh unsur sekolah. Hal ini sebagaimana dijelaskan oleh Bapak Muslim, S.Pd, selaku penanggung jawab bidang sarana dan prasarana:</w:t>
      </w:r>
    </w:p>
    <w:p w:rsidR="000145D9" w:rsidRPr="00005AEF" w:rsidRDefault="000145D9" w:rsidP="000145D9">
      <w:pPr>
        <w:spacing w:after="0" w:line="240" w:lineRule="auto"/>
        <w:ind w:left="709"/>
        <w:jc w:val="both"/>
        <w:rPr>
          <w:rFonts w:ascii="Times New Roman" w:hAnsi="Times New Roman" w:cs="Times New Roman"/>
          <w:sz w:val="24"/>
          <w:szCs w:val="24"/>
        </w:rPr>
      </w:pPr>
      <w:r w:rsidRPr="00005AEF">
        <w:rPr>
          <w:rFonts w:ascii="Times New Roman" w:hAnsi="Times New Roman" w:cs="Times New Roman"/>
          <w:sz w:val="24"/>
          <w:szCs w:val="24"/>
        </w:rPr>
        <w:lastRenderedPageBreak/>
        <w:t>“Pemeliharaan dilakukan secara berkala dan melibatkan semua anggota tim. Kami memiliki jadwal pemeliharaan yang jelas untuk setiap fasilitas, sehingga tidak ada yang terabaikan.”</w:t>
      </w:r>
      <w:r w:rsidRPr="00005AEF">
        <w:rPr>
          <w:rStyle w:val="FootnoteReference"/>
          <w:rFonts w:ascii="Times New Roman" w:hAnsi="Times New Roman" w:cs="Times New Roman"/>
        </w:rPr>
        <w:footnoteReference w:id="99"/>
      </w:r>
    </w:p>
    <w:p w:rsidR="000145D9" w:rsidRPr="00005AEF" w:rsidRDefault="000145D9" w:rsidP="000145D9">
      <w:pPr>
        <w:spacing w:after="0" w:line="240" w:lineRule="auto"/>
        <w:ind w:left="709"/>
        <w:rPr>
          <w:rFonts w:ascii="Times New Roman" w:hAnsi="Times New Roman" w:cs="Times New Roman"/>
          <w:sz w:val="24"/>
          <w:szCs w:val="24"/>
        </w:rPr>
      </w:pP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Pernyataan tersebut menunjukkan bahwa pemeliharaan tidak dilaksanakan secara insidental atau berdasarkan kebutuhan sesaat, tetapi telah dirancang dalam bentuk sistem kerja yang terorganisir dengan baik. Tindakan ini sangat mencerminkan pemahaman terhadap urgensi pemeliharaan sebagai upaya preventif, bukan hanya sekadar responsif terhadap kerusakan.</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Dalam praktiknya, kegiatan pemeliharaan di SD Negeri 7 Jaya mencakup berbagai aspek, mulai dari pengecekan rutin terhadap instalasi listrik, sanitasi, jaringan air bersih, perabot kelas, perpustakaan, hingga peralatan teknologi seperti komputer dan proyektor. Semua ini dilaksanakan berdasarkan jadwal bulanan dan triwulanan yang telah disusun dalam rapat tim sarana dan prasarana, dan hasilnya dilaporkan secara berkala kepada kepala sekolah. Ini merupakan bentuk akuntabilitas internal yang penting dalam siklus manajemen sekolah.</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Selain itu, keterlibatan semua pihak dalam kegiatan pemeliharaan juga menunjukkan bahwa SD Negeri 7 Jaya telah mengadopsi nilai-nilai partisipatif dalam manajemen sekolah. Tidak hanya tim khusus, tetapi juga guru dan siswa ikut serta dalam menjaga kebersihan dan fungsi sarana secara umum. Misalnya, setiap kelas memiliki jadwal piket harian dan tanggung jawab untuk menjaga fasilitas kelas tetap bersih dan tertata. Guru-guru juga melaporkan kondisi sarana yang digunakan dalam kegiatan belajar kepada tim sarpras untuk ditindaklanjuti. </w:t>
      </w:r>
    </w:p>
    <w:p w:rsidR="000145D9" w:rsidRPr="00005AEF" w:rsidRDefault="000145D9" w:rsidP="00095731">
      <w:pPr>
        <w:pStyle w:val="ListParagraph"/>
        <w:numPr>
          <w:ilvl w:val="0"/>
          <w:numId w:val="38"/>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lastRenderedPageBreak/>
        <w:t>Penggunaan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Penggunaan sarana dan prasarana merupakan tahapan penting dalam siklus manajemen yang tidak hanya menyangkut pemanfaatan fisik dari aset sekolah, tetapi juga bagaimana keberadaan sarana tersebut dapat diintegrasikan secara optimal dalam proses pembelajaran. Di SD Negeri 7 Jaya, penggunaan sarana dan prasarana dilakukan dengan strategi yang terencana, partisipatif, dan berorientasi pada peningkatan mutu pembelajaran.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Kepala SD Negeri 7 Jaya menjelaskan bahwa setiap fasilitas yang baru diterima, baik melalui dana BOS, bantuan dari pemerintah daerah, maupun hibah dari pihak luar, tidak serta-merta langsung digunakan tanpa arahan. Beliau menekankan pentingnya adanya pelatihan atau pembekalan terlebih dahulu bagi guru dan siswa agar sarana tersebut dapat dimanfaatkan secara maksimal sesuai tujuan pengadaannya. Dalam wawancaranya, beliau menyatakan:</w:t>
      </w:r>
    </w:p>
    <w:p w:rsidR="000145D9" w:rsidRPr="00005AEF" w:rsidRDefault="000145D9" w:rsidP="000145D9">
      <w:pPr>
        <w:spacing w:after="0" w:line="240" w:lineRule="auto"/>
        <w:ind w:left="567"/>
        <w:jc w:val="both"/>
        <w:rPr>
          <w:rFonts w:ascii="Times New Roman" w:hAnsi="Times New Roman" w:cs="Times New Roman"/>
          <w:sz w:val="24"/>
          <w:szCs w:val="24"/>
        </w:rPr>
      </w:pPr>
      <w:r w:rsidRPr="00005AEF">
        <w:rPr>
          <w:rFonts w:ascii="Times New Roman" w:hAnsi="Times New Roman" w:cs="Times New Roman"/>
          <w:sz w:val="24"/>
          <w:szCs w:val="24"/>
        </w:rPr>
        <w:t>“Setiap kali ada sarana baru, kami mengadakan pelatihan untuk guru dan siswa agar mereka dapat memanfaatkan fasilitas tersebut dengan baik.”</w:t>
      </w:r>
      <w:r w:rsidRPr="00005AEF">
        <w:rPr>
          <w:rStyle w:val="FootnoteReference"/>
          <w:rFonts w:ascii="Times New Roman" w:hAnsi="Times New Roman" w:cs="Times New Roman"/>
        </w:rPr>
        <w:footnoteReference w:id="100"/>
      </w:r>
    </w:p>
    <w:p w:rsidR="000145D9" w:rsidRPr="00005AEF" w:rsidRDefault="000145D9" w:rsidP="000145D9">
      <w:pPr>
        <w:spacing w:after="0" w:line="240" w:lineRule="auto"/>
        <w:ind w:left="567"/>
        <w:rPr>
          <w:rFonts w:ascii="Times New Roman" w:hAnsi="Times New Roman" w:cs="Times New Roman"/>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Pernyataan ini menggambarkan komitmen sekolah dalam memastikan bahwa penggunaan sarana tidak hanya bersifat administratif, tetapi benar-benar memberikan dampak positif terhadap proses pendidikan.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Sarana seperti perangkat TIK, proyektor, laptop, televisi pendidikan, hingga laboratorium IPA mini misalnya, telah digunakan dalam pembelajaran tematik, demonstrasi sains, dan pengembangan multimedia pembelajaran. Guru-guru didorong untuk kreatif dalam mengintegrasikan fasilitas tersebut ke dalam RPP </w:t>
      </w:r>
      <w:r w:rsidRPr="00005AEF">
        <w:rPr>
          <w:rFonts w:ascii="Times New Roman" w:hAnsi="Times New Roman" w:cs="Times New Roman"/>
          <w:sz w:val="24"/>
          <w:szCs w:val="24"/>
        </w:rPr>
        <w:lastRenderedPageBreak/>
        <w:t>(Rencana Pelaksanaan Pembelajaran), sementara siswa diberi ruang untuk aktif mengeksplorasi dan belajar secara interaktif melalui alat bantu pembelajaran yang tersedia.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Pendekatan ini juga menunjukkan kesadaran akan pentingnya literasi teknologi dan inovasi pendidikan di era digital. Di samping itu, pelibatan siswa dalam menggunakan sarana juga sekaligus menjadi bentuk penanaman nilai tanggung jawab, kemandirian, dan keterampilan abad ke-21, seperti berpikir kritis dan kolaboratif.</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Secara manajerial, sekolah menerapkan sistem penggunaan fasilitas berdasarkan prinsip keadilan dan efisiensi. Jadwal pemakaian ruang kelas, perpustakaan, ruang laboratorium, dan media pembelajaran digital diatur agar setiap kelas memiliki kesempatan yang sama dalam mengakses fasilitas tersebut. Guru-guru diberi kebebasan untuk merancang model pembelajaran yang sesuai dengan karakteristik sarana yang tersedia, namun tetap berada dalam koridor kurikulum yang ditetapkan.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Tidak boleh ada fasilitas yang menganggur atau digunakan hanya oleh kelompok tertentu saja, sementara pihak lain tidak mendapatkan akses yang sama. Inilah yang menjadi landasan dari konsep pengelolaan inklusif terhadap aset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SD Negeri 7 Jaya juga menunjukkan keteladanan dalam mengelola penggunaan sarana berbasis kebutuhan. Sebelum sebuah fasilitas digunakan, terlebih dahulu dilakukan identifikasi terhadap kebutuhan pembelajaran. Misalnya, ketika guru kelas IV mengusulkan penggunaan alat peraga IPA untuk materi tentang gaya </w:t>
      </w:r>
      <w:r w:rsidRPr="00005AEF">
        <w:rPr>
          <w:rFonts w:ascii="Times New Roman" w:hAnsi="Times New Roman" w:cs="Times New Roman"/>
          <w:sz w:val="24"/>
          <w:szCs w:val="24"/>
        </w:rPr>
        <w:lastRenderedPageBreak/>
        <w:t>dan gerak, maka tim sarpras akan mengatur penyediaan alat yang sesuai serta mendampingi guru dalam mengoperasikan alat tersebut agar penggunaannya aman dan tepat sasaran. Pendekatan ini mencerminkan praktik manajemen berbasis kebutuhan (</w:t>
      </w:r>
      <w:r w:rsidRPr="00005AEF">
        <w:rPr>
          <w:rFonts w:ascii="Times New Roman" w:hAnsi="Times New Roman" w:cs="Times New Roman"/>
          <w:i/>
          <w:iCs/>
          <w:sz w:val="24"/>
          <w:szCs w:val="24"/>
        </w:rPr>
        <w:t>needs-based management</w:t>
      </w:r>
      <w:r w:rsidRPr="00005AEF">
        <w:rPr>
          <w:rFonts w:ascii="Times New Roman" w:hAnsi="Times New Roman" w:cs="Times New Roman"/>
          <w:sz w:val="24"/>
          <w:szCs w:val="24"/>
        </w:rPr>
        <w:t>), yang menempatkan peserta didik dan proses pembelajaran sebagai pusat dari pengambilan keputusan.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Tidak hanya guru dan siswa, tenaga kependidikan lainnya seperti pustakawan, operator sekolah, dan petugas kebersihan juga diberikan pemahaman tentang peran mereka dalam menjaga dan mendukung keberlangsungan penggunaan sarana. Dengan demikian, terjadi ekosistem kolaboratif yang menjadikan semua elemen sekolah memiliki rasa memiliki (sense of ownership) terhadap fasilitas yang ada. Fasilitas bukan lagi sekadar "barang sekolah", tetapi telah menjadi alat bersama dalam mencapai visi dan misi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itu, penggunaan sarana juga dievaluasi secara berkala oleh tim manajemen sekolah. Evaluasi ini bertujuan untuk menilai efektivitas penggunaan, mengetahui kendala teknis atau pedagogis yang dihadapi guru dan siswa, serta merumuskan solusi perbaikan di masa mendatang. Evaluasi ini juga digunakan untuk menyusun laporan tahunan sekolah serta sebagai dasar dalam pengajuan kebutuhan sarpras berikutnya. Dengan demikian, siklus manajemen berjalan utuh: mulai dari perencanaan, pengadaan, pemanfaatan, pemeliharaan, hingga evaluasi dan tindak lanjut.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Secara keseluruhan, praktik penggunaan sarana dan prasarana di SD Negeri 7 Jaya menunjukkan bahwa sekolah tidak hanya menyediakan fasilitas fisik, tetapi juga membangun budaya pemanfaatan yang cerdas, adil, dan produktif. Melalui </w:t>
      </w:r>
      <w:r w:rsidRPr="00005AEF">
        <w:rPr>
          <w:rFonts w:ascii="Times New Roman" w:hAnsi="Times New Roman" w:cs="Times New Roman"/>
          <w:sz w:val="24"/>
          <w:szCs w:val="24"/>
        </w:rPr>
        <w:lastRenderedPageBreak/>
        <w:t>pelatihan, penjadwalan, monitoring, dan evaluasi yang berkelanjutan, sekolah telah menjalankan fungsi manajerial yang sesuai dengan teori pendidikan modern dan prinsip-prinsip manajemen publik yang transparan dan akuntabel.</w:t>
      </w:r>
    </w:p>
    <w:p w:rsidR="000145D9" w:rsidRPr="00005AEF" w:rsidRDefault="000145D9" w:rsidP="00095731">
      <w:pPr>
        <w:pStyle w:val="ListParagraph"/>
        <w:numPr>
          <w:ilvl w:val="0"/>
          <w:numId w:val="37"/>
        </w:numPr>
        <w:spacing w:after="160" w:line="278"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Faktor Pendukung dan Penghambat Dalam Manajemen Sarana dan Prasarana Untuk Menunjang Sistem Pembelajaran di SD Negeri 7 Jaya Kabupaten Aceh Jaya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Manajemen sarana dan prasarana pendidikan merupakan aspek penting dalam meningkatkan kualitas pembelajaran di satuan pendidikan dasar. Dalam perspektif manajerial, keberhasilan pengelolaan sarana dan prasarana sangat dipengaruhi oleh faktor-faktor pendukung maupun penghambat yang terdapat dalam lingkungan sekolah. </w:t>
      </w:r>
    </w:p>
    <w:p w:rsidR="000145D9" w:rsidRPr="00005AEF" w:rsidRDefault="000145D9" w:rsidP="00095731">
      <w:pPr>
        <w:pStyle w:val="ListParagraph"/>
        <w:numPr>
          <w:ilvl w:val="0"/>
          <w:numId w:val="39"/>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Faktor Pendukung Manajemen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Faktor pendukung merupakan elemen penting yang mendorong keberhasilan proses manajemen sarana dan prasarana di lingkungan pendidikan. Dalam konteks SD Negeri 7 Jaya Kabupaten Aceh Jaya, hasil observasi dan wawancara dengan Kepala Sekolah, Bapak Irhas, S.Pd, mengungkapkan beberapa faktor kunci yang memberikan kontribusi positif terhadap efektivitas pengelolaan sarana dan prasarana.</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Pertama, faktor utama yang paling dominan adalah tersedianya sumber daya manusia (SDM) yang berkualitas dan memiliki komitmen tinggi terhadap tugas. Dalam wawancara, Bapak Irhas, S.Pd menyampaikan:</w:t>
      </w:r>
    </w:p>
    <w:p w:rsidR="000145D9" w:rsidRPr="00005AEF" w:rsidRDefault="000145D9" w:rsidP="000145D9">
      <w:pPr>
        <w:spacing w:after="0" w:line="240" w:lineRule="auto"/>
        <w:ind w:left="709"/>
        <w:jc w:val="both"/>
        <w:rPr>
          <w:rFonts w:ascii="Times New Roman" w:hAnsi="Times New Roman" w:cs="Times New Roman"/>
          <w:sz w:val="24"/>
          <w:szCs w:val="24"/>
        </w:rPr>
      </w:pPr>
      <w:r w:rsidRPr="00005AEF">
        <w:rPr>
          <w:rFonts w:ascii="Times New Roman" w:hAnsi="Times New Roman" w:cs="Times New Roman"/>
          <w:sz w:val="24"/>
          <w:szCs w:val="24"/>
        </w:rPr>
        <w:t xml:space="preserve">“Alhamdulillah, di SD Negeri 7 Jaya kami memiliki beberapa faktor pendukung yang sangat membantu dalam pengelolaan sarana dan prasarana. Salah satunya adalah adanya sumber daya manusia, baik guru maupun tenaga kependidikan, yang kompak, bersemangat, dan rajin dalam menjaga serta memanfaatkan fasilitas sekolah. Meskipun sarana yang kami miliki masih terbatas, tetapi dengan kebersamaan dan semangat kerja yang tinggi, kami mampu mengoptimalkan penggunaan fasilitas tersebut. Selain itu, kami juga mendapat dukungan yang cukup berarti dari komite sekolah dan orang tua. </w:t>
      </w:r>
      <w:r w:rsidRPr="00005AEF">
        <w:rPr>
          <w:rFonts w:ascii="Times New Roman" w:hAnsi="Times New Roman" w:cs="Times New Roman"/>
          <w:sz w:val="24"/>
          <w:szCs w:val="24"/>
        </w:rPr>
        <w:lastRenderedPageBreak/>
        <w:t>Mereka berperan sebagai jembatan antara pihak sekolah dan masyarakat, baik melalui partisipasi dalam kerja bakti, kontribusi dana sukarela, maupun dorongan moral agar sekolah terus mendapat perhatian dari berbagai pihak”</w:t>
      </w:r>
      <w:r w:rsidRPr="00005AEF">
        <w:rPr>
          <w:rStyle w:val="FootnoteReference"/>
          <w:rFonts w:ascii="Times New Roman" w:hAnsi="Times New Roman" w:cs="Times New Roman"/>
        </w:rPr>
        <w:footnoteReference w:id="101"/>
      </w:r>
    </w:p>
    <w:p w:rsidR="000145D9" w:rsidRPr="00005AEF" w:rsidRDefault="000145D9" w:rsidP="000145D9">
      <w:pPr>
        <w:spacing w:after="0" w:line="480" w:lineRule="auto"/>
        <w:ind w:firstLine="709"/>
        <w:jc w:val="both"/>
        <w:rPr>
          <w:rFonts w:ascii="Times New Roman" w:hAnsi="Times New Roman" w:cs="Times New Roman"/>
          <w:sz w:val="24"/>
          <w:szCs w:val="24"/>
        </w:rPr>
      </w:pP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Pernyataan Kepala Sekolah tersebut memperlihatkan bahwa keberhasilan manajemen sarana dan prasarana tidak semata-mata ditentukan oleh ketersediaan fasilitas fisik, melainkan juga oleh kualitas sumber daya manusia yang mengelolanya. Guru dan tenaga kependidikan di SD Negeri 7 Jaya menunjukkan sikap proaktif dalam menjaga, merawat, dan memanfaatkan sarana yang tersedia. Hal ini membuktikan bahwa komitmen dan rasa tanggung jawab tenaga pendidik menjadi modal utama dalam menciptakan efektivitas pembelajaran.</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Lebih jauh, dukungan eksternal dari komite sekolah dan orang tua turut berkontribusi signifikan. Kesadaran orang tua akan pentingnya fasilitas sekolah bagi keberhasilan belajar anak-anak mereka mendorong terwujudnya partisipasi kolektif, baik berupa kerja bakti, dukungan dana sukarela, maupun advokasi kepada pihak terkait. Dengan adanya sinergi antara sekolah, orang tua, dan masyarakat, keterbatasan sarana dapat diatasi melalui kerja sama dan gotong royong.</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Selain  itu dukungan dari eksternal sekolah juga menjadi pilar penting dalam menunjang manajemen sarana dan prasarana. Dalam wawancara yang sama, Bapak Irhas menambahkan:</w:t>
      </w:r>
    </w:p>
    <w:p w:rsidR="000145D9" w:rsidRPr="00005AEF" w:rsidRDefault="000145D9" w:rsidP="000145D9">
      <w:pPr>
        <w:spacing w:after="0" w:line="240" w:lineRule="auto"/>
        <w:ind w:left="709"/>
        <w:jc w:val="both"/>
        <w:rPr>
          <w:rFonts w:ascii="Times New Roman" w:hAnsi="Times New Roman" w:cs="Times New Roman"/>
          <w:sz w:val="24"/>
          <w:szCs w:val="24"/>
        </w:rPr>
      </w:pPr>
      <w:r w:rsidRPr="00005AEF">
        <w:rPr>
          <w:rFonts w:ascii="Times New Roman" w:hAnsi="Times New Roman" w:cs="Times New Roman"/>
          <w:sz w:val="24"/>
          <w:szCs w:val="24"/>
        </w:rPr>
        <w:t xml:space="preserve">“Selain dukungan internal, kami juga sangat terbantu oleh adanya dukungan eksternal. Komite sekolah, misalnya, berperan sebagai jembatan antara pihak sekolah, orang tua, dan masyarakat. Mereka ikut membantu melalui sumbangan sukarela, partisipasi dalam kegiatan kerja bakti, maupun advokasi kepada pihak terkait agar sekolah mendapat perhatian yang lebih baik. Salah satu faktor pendukung terbesar adalah kesadaran orang tua bahwa fasilitas </w:t>
      </w:r>
      <w:r w:rsidRPr="00005AEF">
        <w:rPr>
          <w:rFonts w:ascii="Times New Roman" w:hAnsi="Times New Roman" w:cs="Times New Roman"/>
          <w:sz w:val="24"/>
          <w:szCs w:val="24"/>
        </w:rPr>
        <w:lastRenderedPageBreak/>
        <w:t>sekolah sangat penting untuk menunjang anak-anak mereka belajar dengan baik. Karena itu, setiap ada program sekolah, mereka selalu berusaha mendukung dengan cara yang bisa mereka lakukan. Kami berharap dukungan dari pemerintah daerah dan dinas pendidikan juga semakin meningkat, terutama dalam bentuk bantuan pembangunan ruang kelas dan sarana pembelajaran, agar kualitas layanan pendidikan di sekolah kami bisa semakin baik.”</w:t>
      </w:r>
      <w:r w:rsidRPr="00005AEF">
        <w:rPr>
          <w:rStyle w:val="FootnoteReference"/>
          <w:rFonts w:ascii="Times New Roman" w:hAnsi="Times New Roman" w:cs="Times New Roman"/>
        </w:rPr>
        <w:footnoteReference w:id="102"/>
      </w:r>
    </w:p>
    <w:p w:rsidR="000145D9" w:rsidRPr="00005AEF" w:rsidRDefault="000145D9" w:rsidP="000145D9">
      <w:pPr>
        <w:spacing w:after="0" w:line="240" w:lineRule="auto"/>
        <w:ind w:left="709"/>
        <w:jc w:val="both"/>
        <w:rPr>
          <w:rFonts w:ascii="Times New Roman" w:hAnsi="Times New Roman" w:cs="Times New Roman"/>
          <w:sz w:val="24"/>
          <w:szCs w:val="24"/>
        </w:rPr>
      </w:pP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Pernyataan Kepala Sekolah menegaskan bahwa faktor eksternal memiliki kontribusi signifikan dalam menunjang manajemen sarana dan prasarana di SD Negeri 7 Jaya. Keberadaan komite sekolah menjadi mitra strategis yang menghubungkan pihak sekolah dengan masyarakat dan orang tua. Peran ini tidak hanya sebatas memberi dukungan finansial melalui sumbangan sukarela, tetapi juga mencakup partisipasi aktif dalam kerja bakti, pendampingan kegiatan sekolah, serta advokasi kepada pemangku kebijakan agar kebutuhan sekolah mendapat perhatian.</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Kesadaran orang tua akan pentingnya sarana prasarana berkualitas bagi pembelajaran anak-anak mereka menciptakan bentuk partisipasi kolektif. Hal ini menegaskan bahwa kualitas fasilitas sekolah berbanding lurus dengan kualitas proses belajar siswa. Dukungan moral dan material dari masyarakat memperkuat upaya sekolah dalam menciptakan lingkungan belajar yang aman, nyaman, dan kondusif.</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Dengan demikian, dapat disimpulkan bahwa keberhasilan manajemen sarana dan prasarana sangat dipengaruhi oleh sinergi antara sekolah, orang tua, masyarakat, dan pemerintah. Faktor eksternal ini menjadi pilar penting yang menjamin keberlanjutan dan efektivitas sistem pembelajaran di SD Negeri 7 Jaya. Semakin kuat sinergi yang terjalin, semakin besar pula peluang sekolah untuk menciptakan </w:t>
      </w:r>
      <w:r w:rsidRPr="00005AEF">
        <w:rPr>
          <w:rFonts w:ascii="Times New Roman" w:hAnsi="Times New Roman" w:cs="Times New Roman"/>
          <w:sz w:val="24"/>
          <w:szCs w:val="24"/>
        </w:rPr>
        <w:lastRenderedPageBreak/>
        <w:t>lingkungan belajar yang kondusif, kreatif, dan berorientasi pada peningkatan mutu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hasil wawancara dengan Kepala Sekolah, terlihat adanya hubungan yang erat antara faktor pendukung manajemen sarana dan prasarana dengan keberlangsungan sistem pembelajaran. Kepala Sekolah, Bapak Irhas, S.Pd, menegaskan bahwa salah satu faktor pendukung utama adalah tersedianya sumber daya manusia (SDM) yang kompak, semangat, dan rajin dalam mengelola sarana dan prasarana. Guru dan tenaga kependidikan di SD Negeri 7 Jaya tidak hanya berperan sebagai pengguna fasilitas, tetapi juga proaktif dalam merawat, menjaga, dan memaksimalkan pemanfaatannya. Hal ini menunjukkan bahwa keberhasilan manajemen tidak semata-mata ditentukan oleh kelengkapan sarana fisik, tetapi juga oleh komitmen SDM yang mengelolanya.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Lebih lanjut, dukungan eksternal dari komite sekolah, orang tua, dan masyarakat juga menjadi pilar penting. Dalam wawancara, Bapak Irhas menegaskan bahwa komite sekolah berfungsi sebagai jembatan antara pihak sekolah dengan masyarakat. Peran mereka terwujud dalam bentuk sumbangan sukarela, partisipasi dalam kegiatan kerja bakti, serta advokasi kepada pihak terkait agar sekolah memperoleh perhatian lebih baik. Kesadaran orang tua bahwa fasilitas sekolah sangat berpengaruh terhadap kualitas pembelajaran anak-anak mereka membuat dukungan ini berjalan secara berkelanjutan.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Dengan demikian, faktor pendukung dalam manajemen sarana dan prasarana di SD Negeri 7 Jaya dapat dipetakan dalam dua dimensi utama: (1) SDM internal yang berkualitas dan berkomitmen, (2) dukungan eksternal dari komite sekolah, </w:t>
      </w:r>
      <w:r w:rsidRPr="00005AEF">
        <w:rPr>
          <w:rFonts w:ascii="Times New Roman" w:hAnsi="Times New Roman" w:cs="Times New Roman"/>
          <w:sz w:val="24"/>
          <w:szCs w:val="24"/>
        </w:rPr>
        <w:lastRenderedPageBreak/>
        <w:t>orang tua, dan masyarakat, serta (3) bantuan dari pemerintah daerah dan dinas pendidikan. Ketiga dimensi ini saling terkait dalam menciptakan sistem pembelajaran yang berkelanjutan. Semakin kuat dukungan dari ketiga aspek tersebut, semakin kondusif pula lingkungan belajar yang terbentuk, sehingga siswa dapat lebih termotivasi, aktif, dan memperoleh hasil belajar yang optimal.</w:t>
      </w:r>
    </w:p>
    <w:p w:rsidR="000145D9" w:rsidRPr="00005AEF" w:rsidRDefault="000145D9" w:rsidP="00095731">
      <w:pPr>
        <w:pStyle w:val="ListParagraph"/>
        <w:numPr>
          <w:ilvl w:val="0"/>
          <w:numId w:val="39"/>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Faktor Penghambat dalam Manajemen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Meskipun SD Negeri 7 Jaya Kabupaten Aceh Jaya memiliki sejumlah kekuatan dalam pengelolaan sarana dan prasarana pendidikan, namun masih terdapat berbagai faktor penghambat yang signifikan dan berdampak langsung terhadap efektivitas manajemen tersebut. Berdasarkan hasil wawancara dengan Kepala Sekolah, Bapak Irhas, S.Pd, diperoleh informasi bahwa tantangan terbesar yang dihadapi sekolah terletak pada aspek pembiayaan dan dukungan dari pihak eksternal. Beliau menyampaikan:</w:t>
      </w:r>
    </w:p>
    <w:p w:rsidR="000145D9" w:rsidRPr="00005AEF" w:rsidRDefault="000145D9" w:rsidP="000145D9">
      <w:pPr>
        <w:spacing w:after="0" w:line="240" w:lineRule="auto"/>
        <w:ind w:left="709"/>
        <w:jc w:val="both"/>
        <w:rPr>
          <w:rFonts w:ascii="Times New Roman" w:hAnsi="Times New Roman" w:cs="Times New Roman"/>
          <w:sz w:val="24"/>
          <w:szCs w:val="24"/>
        </w:rPr>
      </w:pPr>
      <w:r w:rsidRPr="00005AEF">
        <w:rPr>
          <w:rFonts w:ascii="Times New Roman" w:hAnsi="Times New Roman" w:cs="Times New Roman"/>
          <w:sz w:val="24"/>
          <w:szCs w:val="24"/>
        </w:rPr>
        <w:t>“Terbatasnya dana pemeliharaan yang bersumber dari dana BOS, dan juga jarangnya mendapat dukungan dana dari daerah baik dari dana aspirasi dewan maupun dari pihak lain.”</w:t>
      </w:r>
      <w:r w:rsidRPr="00005AEF">
        <w:rPr>
          <w:rStyle w:val="FootnoteReference"/>
          <w:rFonts w:ascii="Times New Roman" w:hAnsi="Times New Roman" w:cs="Times New Roman"/>
        </w:rPr>
        <w:footnoteReference w:id="103"/>
      </w:r>
    </w:p>
    <w:p w:rsidR="000145D9" w:rsidRPr="00005AEF" w:rsidRDefault="000145D9" w:rsidP="000145D9">
      <w:pPr>
        <w:spacing w:after="0" w:line="240" w:lineRule="auto"/>
        <w:ind w:left="709"/>
        <w:jc w:val="both"/>
        <w:rPr>
          <w:rFonts w:ascii="Times New Roman" w:hAnsi="Times New Roman" w:cs="Times New Roman"/>
          <w:sz w:val="24"/>
          <w:szCs w:val="24"/>
        </w:rPr>
      </w:pP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Pernyataan tersebut merefleksikan realitas yang dialami banyak sekolah negeri, terutama di wilayah yang masih terbatas aksesnya terhadap sumber daya pembangunan pendidikan. Dana BOS (Bantuan Operasional Sekolah), meskipun menjadi penopang utama dalam pembiayaan operasional pendidikan dasar, pada praktiknya belum mampu menjawab seluruh kebutuhan, khususnya dalam aspek pemeliharaan dan pengembangan sarana prasarana. Penggunaan dana BOS pun </w:t>
      </w:r>
      <w:r w:rsidRPr="00005AEF">
        <w:rPr>
          <w:rFonts w:ascii="Times New Roman" w:hAnsi="Times New Roman" w:cs="Times New Roman"/>
          <w:sz w:val="24"/>
          <w:szCs w:val="24"/>
        </w:rPr>
        <w:lastRenderedPageBreak/>
        <w:t>dibatasi oleh petunjuk teknis (juknis) yang ketat, sehingga pihak sekolah tidak memiliki keleluasaan untuk menyelesaikan persoalan infrastruktur maupun fasilitas yang bersifat mendesak dan teknis.</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Selain itu, minimnya perhatian pemerintah daerah melalui skema anggaran pembangunan pendidikan, baik dalam bentuk hibah maupun dana aspirasi anggota dewan, turut memperberat beban yang ditanggung sekolah. Akibatnya, banyak kebutuhan pemeliharaan maupun pengembangan sarana prasarana tidak dapat segera dipenuhi, sehingga berpotensi menghambat keberlangsungan pembelajaran yang optimal.</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Dengan demikian, dapat disimpulkan bahwa faktor penghambat utama dalam manajemen sarana dan prasarana di SD Negeri 7 Jaya mencakup dua hal pokok:</w:t>
      </w:r>
    </w:p>
    <w:p w:rsidR="000145D9" w:rsidRPr="00005AEF" w:rsidRDefault="000145D9" w:rsidP="00095731">
      <w:pPr>
        <w:numPr>
          <w:ilvl w:val="0"/>
          <w:numId w:val="4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 xml:space="preserve">Keterbatasan dana pemeliharaan dari dana BOS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Salah satu hambatan utama dalam manajemen sarana dan prasarana di SD Negeri 7 Jaya adalah keterbatasan dana pemeliharaan yang bersumber dari Bantuan Operasional Sekolah (BOS). Dana BOS sejatinya merupakan instrumen penting untuk mendukung kebutuhan dasar penyelenggaraan pendidikan, mulai dari pembiayaan operasional rutin, penyediaan bahan ajar, hingga mendukung kegiatan pembelajaran. Namun, dalam praktiknya, alokasi dana BOS masih sangat terbatas bila dibandingkan dengan kompleksitas kebutuhan sekolah. Selain keterbatasan nominal, penggunaan dana BOS juga sangat terikat oleh Petunjuk Teknis (Juknis) yang ditetapkan pemerintah.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Juknis tersebut membatasi ruang gerak sekolah dalam menggunakan dana untuk kepentingan yang dianggap mendesak, terutama dalam hal pemeliharaan </w:t>
      </w:r>
      <w:r w:rsidRPr="00005AEF">
        <w:rPr>
          <w:rFonts w:ascii="Times New Roman" w:hAnsi="Times New Roman" w:cs="Times New Roman"/>
          <w:sz w:val="24"/>
          <w:szCs w:val="24"/>
        </w:rPr>
        <w:lastRenderedPageBreak/>
        <w:t>fasilitas fisik. Misalnya, kerusakan ringan pada ruang kelas, peralatan belajar, atau sarana sanitasi seringkali tidak dapat segera ditangani karena keterbatasan alokasi dan regulasi yang ketat. Akibatnya, beberapa fasilitas mengalami penurunan kualitas seiring waktu, yang pada akhirnya berdampak pada kenyamanan dan efektivitas pembelajaran. Dengan demikian, meskipun BOS berfungsi sebagai penopang utama operasional, keberadaannya belum sepenuhnya mampu menjawab kebutuhan pemeliharaan sarana dan prasarana secara menyeluruh.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Keterbatasan dana BOS yang dialokasikan untuk pemeliharaan sarana prasarana memiliki implikasi langsung terhadap kualitas proses pembelajaran. Beberapa dampak yang dapat diidentifikasi antara lain:</w:t>
      </w:r>
    </w:p>
    <w:p w:rsidR="000145D9" w:rsidRPr="00005AEF" w:rsidRDefault="000145D9" w:rsidP="00095731">
      <w:pPr>
        <w:numPr>
          <w:ilvl w:val="0"/>
          <w:numId w:val="43"/>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Menurunnya kualitas fasilitas belajar. Kerusakan ringan pada meja, kursi, papan tulis, atau atap kelas yang tidak segera diperbaiki akan menurunkan kenyamanan siswa dan guru dalam melaksanakan kegiatan belajar mengajar.</w:t>
      </w:r>
    </w:p>
    <w:p w:rsidR="000145D9" w:rsidRPr="00005AEF" w:rsidRDefault="000145D9" w:rsidP="00095731">
      <w:pPr>
        <w:numPr>
          <w:ilvl w:val="0"/>
          <w:numId w:val="43"/>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Keterbatasan media pembelajaran. Karena dana BOS lebih banyak dialokasikan untuk kebutuhan rutin, sekolah sulit menyediakan media pembelajaran yang inovatif. Akibatnya, metode pembelajaran cenderung monoton, yang berpotensi menurunkan motivasi belajar siswa.</w:t>
      </w:r>
    </w:p>
    <w:p w:rsidR="000145D9" w:rsidRPr="00005AEF" w:rsidRDefault="000145D9" w:rsidP="00095731">
      <w:pPr>
        <w:numPr>
          <w:ilvl w:val="0"/>
          <w:numId w:val="43"/>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Beban tambahan bagi guru dan sekolah. Guru harus menyesuaikan strategi pembelajaran dengan fasilitas yang terbatas, sementara pihak sekolah harus mencari solusi alternatif di luar mekanisme BOS. Hal ini mengurangi fokus terhadap peningkatan mutu pembelajaran itu sendiri.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Dengan demikian, keterbatasan BOS tidak hanya memengaruhi aspek administratif, tetapi juga berdampak langsung pada efektivitas sistem pembelajaran, baik dari segi kenyamanan fisik maupun kreativitas pedagogis.</w:t>
      </w:r>
    </w:p>
    <w:p w:rsidR="000145D9" w:rsidRPr="00005AEF" w:rsidRDefault="000145D9" w:rsidP="00095731">
      <w:pPr>
        <w:numPr>
          <w:ilvl w:val="0"/>
          <w:numId w:val="4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Kurangnya dukungan pemerintah daerah dan pemangku kebijakan lain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keterbatasan dana BOS, hambatan lain yang cukup signifikan adalah minimnya dukungan dari pemerintah daerah maupun pemangku kebijakan lainnya dalam bentuk dana pembangunan, dana aspirasi anggota legislatif, maupun hibah pendidikan. Pada dasarnya, pembangunan dan pemeliharaan sarana prasarana sekolah merupakan tanggung jawab bersama antara pemerintah pusat, pemerintah daerah, serta masyarakat. Namun, di tingkat daerah, perhatian terhadap kebutuhan sekolah seringkali belum menjadi prioritas utama dalam pengalokasian anggaran pembangunan.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Minimnya dukungan ini membuat sekolah kesulitan untuk melakukan pengembangan sarana pembelajaran yang lebih modern, seperti pengadaan laboratorium yang representatif, media pembelajaran berbasis teknologi, atau fasilitas pendukung kegiatan ekstrakurikuler. Tanpa dukungan yang memadai dari pemangku kebijakan, sekolah harus bergantung pada sumber dana terbatas yang ada, yang sering kali hanya cukup untuk memenuhi kebutuhan rutin. Kondisi ini menyebabkan upaya peningkatan mutu pendidikan tidak dapat berjalan secara optimal dan cenderung stagnan. Oleh karena itu, sinergi antara sekolah, komite, masyarakat, dan pemerintah daerah sangat dibutuhkan agar pembangunan sarana prasarana dapat dilakukan secara berkesinambungan dan relevan dengan tuntutan perkembangan pendidikan saat ini.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Minimnya perhatian dari pemerintah daerah dalam penyediaan dana pembangunan atau hibah pendidikan juga membawa konsekuensi serius terhadap keberlangsungan sistem pembelajaran di SD Negeri 7 Jaya. Dampak yang muncul antara lain:</w:t>
      </w:r>
    </w:p>
    <w:p w:rsidR="000145D9" w:rsidRPr="00005AEF" w:rsidRDefault="000145D9" w:rsidP="00095731">
      <w:pPr>
        <w:numPr>
          <w:ilvl w:val="0"/>
          <w:numId w:val="44"/>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Terhambatnya modernisasi fasilitas pembelajaran. Ketiadaan laboratorium, perangkat teknologi informasi, atau ruang belajar yang representatif mengurangi kesempatan siswa untuk mengakses pengalaman belajar yang lebih luas dan kontekstual.</w:t>
      </w:r>
    </w:p>
    <w:p w:rsidR="000145D9" w:rsidRPr="00005AEF" w:rsidRDefault="000145D9" w:rsidP="00095731">
      <w:pPr>
        <w:numPr>
          <w:ilvl w:val="0"/>
          <w:numId w:val="44"/>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Stagnasi mutu pendidikan. Tanpa dukungan pengembangan sarana baru, sekolah cenderung berjalan dengan pola konvensional dan sulit beradaptasi dengan tuntutan kurikulum modern yang menekankan pada keterampilan abad 21, seperti literasi digital dan kolaborasi.</w:t>
      </w:r>
    </w:p>
    <w:p w:rsidR="000145D9" w:rsidRPr="00005AEF" w:rsidRDefault="000145D9" w:rsidP="00095731">
      <w:pPr>
        <w:numPr>
          <w:ilvl w:val="0"/>
          <w:numId w:val="44"/>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Ketimpangan antar sekolah. Kurangnya intervensi pemerintah daerah dapat memperbesar kesenjangan kualitas pembelajaran antara sekolah yang berada di perkotaan dengan sekolah di wilayah pinggiran, termasuk SD Negeri 7 Jaya.</w:t>
      </w:r>
    </w:p>
    <w:p w:rsidR="000145D9" w:rsidRPr="00005AEF" w:rsidRDefault="000145D9" w:rsidP="00095731">
      <w:pPr>
        <w:numPr>
          <w:ilvl w:val="0"/>
          <w:numId w:val="44"/>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Motivasi belajar siswa dan guru menurun. Lingkungan belajar yang kurang mendukung dapat mengurangi semangat siswa untuk belajar secara maksimal, sekaligus mengurangi motivasi guru dalam mengembangkan pembelajaran yang inovatif.</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Dua faktor penghambat utama, yakni keterbatasan dana BOS dan minimnya dukungan pemerintah daerah, memiliki korelasi langsung dengan kualitas sistem pembelajaran. Keterbatasan dana BOS berdampak pada pemeliharaan rutin sarana </w:t>
      </w:r>
      <w:r w:rsidRPr="00005AEF">
        <w:rPr>
          <w:rFonts w:ascii="Times New Roman" w:hAnsi="Times New Roman" w:cs="Times New Roman"/>
          <w:sz w:val="24"/>
          <w:szCs w:val="24"/>
        </w:rPr>
        <w:lastRenderedPageBreak/>
        <w:t>prasarana yang seharusnya menjaga keberlangsungan fasilitas belajar. Sementara itu, kurangnya dukungan pemerintah daerah berimplikasi pada stagnasi pengembangan sarana baru yang diperlukan untuk mengikuti perkembangan pendidikan modern.</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Dengan demikian, keberlanjutan sistem pembelajaran yang efektif di SD Negeri 7 Jaya tidak dapat hanya mengandalkan dana BOS, melainkan membutuhkan dukungan sinergis dari pemerintah daerah, pemangku kebijakan, serta partisipasi masyarakat. Tanpa kolaborasi ini, kualitas pembelajaran akan cenderung stagnan dan sulit berkembang sesuai dengan tuntutan zaman.</w:t>
      </w:r>
    </w:p>
    <w:p w:rsidR="000145D9" w:rsidRPr="00005AEF" w:rsidRDefault="000145D9" w:rsidP="00095731">
      <w:pPr>
        <w:pStyle w:val="ListParagraph"/>
        <w:numPr>
          <w:ilvl w:val="0"/>
          <w:numId w:val="40"/>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Temuan Penelitian</w:t>
      </w:r>
    </w:p>
    <w:p w:rsidR="000145D9" w:rsidRPr="001D76D8" w:rsidRDefault="000145D9" w:rsidP="000145D9">
      <w:pPr>
        <w:pStyle w:val="ListParagraph"/>
        <w:spacing w:after="0" w:line="480" w:lineRule="auto"/>
        <w:ind w:left="0" w:firstLine="709"/>
        <w:jc w:val="both"/>
        <w:rPr>
          <w:rFonts w:ascii="Times New Roman" w:hAnsi="Times New Roman" w:cs="Times New Roman"/>
          <w:sz w:val="24"/>
          <w:szCs w:val="24"/>
        </w:rPr>
      </w:pPr>
      <w:r w:rsidRPr="00005AEF">
        <w:rPr>
          <w:rFonts w:ascii="Times New Roman" w:hAnsi="Times New Roman" w:cs="Times New Roman"/>
          <w:sz w:val="24"/>
          <w:szCs w:val="24"/>
        </w:rPr>
        <w:t>Temuan penelitian merupakan simpulan peneliti atas paparan data yang disajikan pada bagian sebelumnya. Sumber utama temuan penelitian adalah hasil observasi, wawancara, dan dokumentasi yang telah dianalisis secara mendalam. Pada bagian ini, peneliti memaparkan hasil penelitian sesuai dengan rumusan masalah, yang dikelompokkan ke dalam tiga bagian utama, yaitu: (1) proses perencanaan sarana dan prasarana dalam menunjang sistem pembelajaran; (2) proses pengadaan, pemeliharaan, dan penggunaan sarana dan prasarana; serta (3) faktor pendukung dan penghambat dalam manajemen sarana dan prasarana di SD Negeri 7 Jaya Kabupaten Aceh Jaya.</w:t>
      </w:r>
    </w:p>
    <w:p w:rsidR="000145D9" w:rsidRPr="00005AEF" w:rsidRDefault="000145D9" w:rsidP="00095731">
      <w:pPr>
        <w:pStyle w:val="ListParagraph"/>
        <w:numPr>
          <w:ilvl w:val="3"/>
          <w:numId w:val="35"/>
        </w:numPr>
        <w:spacing w:after="0" w:line="240" w:lineRule="auto"/>
        <w:ind w:left="709"/>
        <w:jc w:val="both"/>
        <w:rPr>
          <w:rFonts w:ascii="Times New Roman" w:hAnsi="Times New Roman" w:cs="Times New Roman"/>
          <w:b/>
          <w:bCs/>
          <w:sz w:val="24"/>
          <w:szCs w:val="24"/>
        </w:rPr>
      </w:pPr>
      <w:r w:rsidRPr="00005AEF">
        <w:rPr>
          <w:rFonts w:ascii="Times New Roman" w:hAnsi="Times New Roman" w:cs="Times New Roman"/>
          <w:b/>
          <w:bCs/>
          <w:sz w:val="24"/>
          <w:szCs w:val="24"/>
        </w:rPr>
        <w:t>Proses Perencanaan Sarana dan Prasarana dalam Menunjang Sistem Pembelajaran di SD Negeri 7 Jaya Kabupaten Aceh Jaya</w:t>
      </w:r>
    </w:p>
    <w:p w:rsidR="000145D9" w:rsidRPr="00005AEF" w:rsidRDefault="000145D9" w:rsidP="000145D9">
      <w:pPr>
        <w:pStyle w:val="ListParagraph"/>
        <w:spacing w:after="0" w:line="480" w:lineRule="auto"/>
        <w:ind w:left="284"/>
        <w:jc w:val="both"/>
        <w:rPr>
          <w:rFonts w:ascii="Times New Roman" w:hAnsi="Times New Roman" w:cs="Times New Roman"/>
          <w:sz w:val="24"/>
          <w:szCs w:val="24"/>
        </w:rPr>
      </w:pP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Proses perencanaan sarana dan prasarana di SD Negeri 7 Jaya dilakukan melalui tahapan yang sistematis dan terstruktur, meliputi penyusunan Rencana Kerja Jangka Menengah Sekolah (RKJMS) untuk periode empat tahun, yang selanjutnya </w:t>
      </w:r>
      <w:r w:rsidRPr="00005AEF">
        <w:rPr>
          <w:rFonts w:ascii="Times New Roman" w:hAnsi="Times New Roman" w:cs="Times New Roman"/>
          <w:sz w:val="24"/>
          <w:szCs w:val="24"/>
        </w:rPr>
        <w:lastRenderedPageBreak/>
        <w:t>diturunkan menjadi Rencana Kerja Tahunan Sekolah (RKTS) berdasarkan hasil Rapor Pendidikan. Dari RKTS, kemudian dijabarkan ke dalam Rencana Kegiatan dan Anggaran Sekolah (RKAS) yang menjadi dokumen keuangan operasional berbasis dana BOS.</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Perencanaan tersebut memastikan bahwa seluruh kebutuhan sarana dan prasarana yang diajukan sesuai dengan hasil evaluasi kinerja sekolah, khususnya melalui Asesmen Nasional Berbasis Komputer (ANBK). Hasil wawancara menunjukkan bahwa kepala sekolah dan tim sarana prasarana menyusun dokumen tersebut secara partisipatif dan berbasis data, sehingga dapat menjawab kebutuhan riil sekolah. Dengan demikian, perencanaan sarana dan prasarana di SD Negeri 7 Jaya tidak hanya mengikuti ketentuan regulatif, tetapi juga merefleksikan pendekatan manajemen pendidikan modern yang berbasis pada efektivitas, efisiensi, dan akuntabilitas.</w:t>
      </w:r>
    </w:p>
    <w:p w:rsidR="000145D9" w:rsidRPr="00005AEF" w:rsidRDefault="000145D9" w:rsidP="00095731">
      <w:pPr>
        <w:pStyle w:val="ListParagraph"/>
        <w:numPr>
          <w:ilvl w:val="3"/>
          <w:numId w:val="35"/>
        </w:numPr>
        <w:spacing w:after="0" w:line="240" w:lineRule="auto"/>
        <w:ind w:left="709"/>
        <w:jc w:val="both"/>
        <w:rPr>
          <w:rFonts w:ascii="Times New Roman" w:hAnsi="Times New Roman" w:cs="Times New Roman"/>
          <w:b/>
          <w:bCs/>
          <w:sz w:val="24"/>
          <w:szCs w:val="24"/>
        </w:rPr>
      </w:pPr>
      <w:r w:rsidRPr="00005AEF">
        <w:rPr>
          <w:rFonts w:ascii="Times New Roman" w:hAnsi="Times New Roman" w:cs="Times New Roman"/>
          <w:b/>
          <w:bCs/>
          <w:sz w:val="24"/>
          <w:szCs w:val="24"/>
        </w:rPr>
        <w:t>Proses Pengadaan, Pemeliharaan, dan Penggunaan Sarana dan Prasarana di SD Negeri 7 Jaya Kabupaten Aceh Jaya</w:t>
      </w: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Hasil penelitian menunjukkan bahwa proses pengadaan sarana dan prasarana dilakukan dengan mengacu pada RKAS dan mengikuti prinsip transparansi serta akuntabilitas penggunaan dana BOS. Kepala sekolah bersama tim pengadaan memastikan setiap fasilitas yang diperoleh sesuai dengan kebutuhan riil pembelajaran, dengan mekanisme identifikasi kebutuhan, survei harga, pemilihan vendor, hingga pencatatan akuntabel.</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Dalam hal pemeliharaan, SD Negeri 7 Jaya melaksanakan kegiatan secara rutin dan terjadwal, melibatkan seluruh unsur sekolah. Pemeliharaan tidak hanya </w:t>
      </w:r>
      <w:r w:rsidRPr="00005AEF">
        <w:rPr>
          <w:rFonts w:ascii="Times New Roman" w:hAnsi="Times New Roman" w:cs="Times New Roman"/>
          <w:sz w:val="24"/>
          <w:szCs w:val="24"/>
        </w:rPr>
        <w:lastRenderedPageBreak/>
        <w:t>bersifat responsif terhadap kerusakan, tetapi juga preventif, mencakup pengecekan instalasi, perabot, sanitasi, hingga perangkat teknologi. Sistem pemeliharaan ini dilaporkan secara berkala kepada kepala sekolah sehingga terbangun budaya kerja yang partisipatif.</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Pada aspek penggunaan, sarana dan prasarana dimanfaatkan dengan strategi yang berorientasi pada peningkatan mutu pembelajaran. Setiap fasilitas baru yang diterima dilengkapi dengan pelatihan bagi guru dan siswa, agar penggunaannya tepat sasaran. Penggunaan fasilitas pendidikan, seperti TIK, laboratorium IPA mini, dan perpustakaan, diatur berdasarkan jadwal pemakaian yang adil untuk seluruh kelas. Evaluasi pemanfaatan dilakukan secara berkala agar sarana benar-benar mendukung pencapaian tujuan pembelajaran.</w:t>
      </w:r>
    </w:p>
    <w:p w:rsidR="000145D9" w:rsidRPr="00005AEF" w:rsidRDefault="000145D9" w:rsidP="00095731">
      <w:pPr>
        <w:pStyle w:val="ListParagraph"/>
        <w:numPr>
          <w:ilvl w:val="3"/>
          <w:numId w:val="35"/>
        </w:numPr>
        <w:spacing w:after="0"/>
        <w:ind w:left="851"/>
        <w:jc w:val="both"/>
        <w:rPr>
          <w:rFonts w:ascii="Times New Roman" w:hAnsi="Times New Roman" w:cs="Times New Roman"/>
          <w:b/>
          <w:bCs/>
          <w:sz w:val="24"/>
          <w:szCs w:val="24"/>
        </w:rPr>
      </w:pPr>
      <w:r w:rsidRPr="00005AEF">
        <w:rPr>
          <w:rFonts w:ascii="Times New Roman" w:hAnsi="Times New Roman" w:cs="Times New Roman"/>
          <w:b/>
          <w:bCs/>
          <w:sz w:val="24"/>
          <w:szCs w:val="24"/>
        </w:rPr>
        <w:t>Faktor Pendukung dan Penghambat dalam Manajemen Sarana dan Prasarana di SD Negeri 7 Jaya Kabupaten Aceh Jaya</w:t>
      </w: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Faktor pendukung utama dalam manajemen sarana dan prasarana di SD Negeri 7 Jaya meliputi tersedianya sumber daya manusia yang kompeten dan memiliki komitmen tinggi, partisipasi aktif komite sekolah serta orang tua siswa, serta budaya kerja kolektif di antara guru dan tenaga kependidikan. Sinergi ini menjadi modal sosial dan manajerial yang kuat dalam mendukung efektivitas pengelolaan sarana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Di sisi lain, terdapat pula faktor penghambat yang signifikan. Hambatan utama adalah keterbatasan dana pemeliharaan yang hanya bersumber dari BOS dan terikat pada juknis yang ketat, sehingga sekolah tidak memiliki fleksibilitas tinggi dalam pemeliharaan fasilitas. Selain itu, minimnya dukungan dana dari pemerintah </w:t>
      </w:r>
      <w:r w:rsidRPr="00005AEF">
        <w:rPr>
          <w:rFonts w:ascii="Times New Roman" w:hAnsi="Times New Roman" w:cs="Times New Roman"/>
          <w:sz w:val="24"/>
          <w:szCs w:val="24"/>
        </w:rPr>
        <w:lastRenderedPageBreak/>
        <w:t>daerah, baik dalam bentuk dana aspirasi dewan maupun hibah pembangunan, menambah beban bagi sekolah. Hambatan ini secara langsung memengaruhi keberlanjutan fungsi sarana prasarana, khususnya pada aspek pemeliharaan jangka panjang dan pengembangan fasilitas baru.</w:t>
      </w:r>
    </w:p>
    <w:p w:rsidR="000145D9" w:rsidRPr="00005AEF" w:rsidRDefault="000145D9" w:rsidP="00095731">
      <w:pPr>
        <w:pStyle w:val="ListParagraph"/>
        <w:numPr>
          <w:ilvl w:val="3"/>
          <w:numId w:val="35"/>
        </w:numPr>
        <w:spacing w:after="0" w:line="480" w:lineRule="auto"/>
        <w:ind w:left="567"/>
        <w:jc w:val="both"/>
        <w:rPr>
          <w:rFonts w:ascii="Times New Roman" w:hAnsi="Times New Roman" w:cs="Times New Roman"/>
          <w:b/>
          <w:bCs/>
          <w:sz w:val="24"/>
          <w:szCs w:val="24"/>
        </w:rPr>
      </w:pPr>
      <w:r w:rsidRPr="00005AEF">
        <w:rPr>
          <w:rFonts w:ascii="Times New Roman" w:hAnsi="Times New Roman" w:cs="Times New Roman"/>
          <w:b/>
          <w:bCs/>
          <w:sz w:val="24"/>
          <w:szCs w:val="24"/>
        </w:rPr>
        <w:t>Analisis antar temuan</w:t>
      </w:r>
    </w:p>
    <w:p w:rsidR="000145D9" w:rsidRPr="00005AEF" w:rsidRDefault="000145D9" w:rsidP="000145D9">
      <w:pPr>
        <w:spacing w:after="0" w:line="480" w:lineRule="auto"/>
        <w:ind w:firstLine="567"/>
        <w:jc w:val="both"/>
        <w:rPr>
          <w:rFonts w:ascii="Times New Roman" w:hAnsi="Times New Roman" w:cs="Times New Roman"/>
          <w:sz w:val="24"/>
          <w:szCs w:val="24"/>
        </w:rPr>
      </w:pPr>
      <w:r w:rsidRPr="00005AEF">
        <w:rPr>
          <w:rFonts w:ascii="Times New Roman" w:hAnsi="Times New Roman" w:cs="Times New Roman"/>
          <w:sz w:val="24"/>
          <w:szCs w:val="24"/>
        </w:rPr>
        <w:t>Temuan penelitian pada ketiga fokus permasalahan menunjukkan adanya keterkaitan erat antara aspek perencanaan, pengadaan-pemeliharaan-penggunaan, serta faktor pendukung dan penghambat dalam manajemen sarana dan prasarana di SD Negeri 7 Jaya Kabupaten Aceh Jaya.</w:t>
      </w:r>
    </w:p>
    <w:p w:rsidR="000145D9" w:rsidRPr="00005AEF" w:rsidRDefault="000145D9" w:rsidP="000145D9">
      <w:pPr>
        <w:spacing w:after="0" w:line="480" w:lineRule="auto"/>
        <w:ind w:firstLine="567"/>
        <w:jc w:val="both"/>
        <w:rPr>
          <w:rFonts w:ascii="Times New Roman" w:hAnsi="Times New Roman" w:cs="Times New Roman"/>
          <w:sz w:val="24"/>
          <w:szCs w:val="24"/>
        </w:rPr>
      </w:pPr>
      <w:r w:rsidRPr="00005AEF">
        <w:rPr>
          <w:rFonts w:ascii="Times New Roman" w:hAnsi="Times New Roman" w:cs="Times New Roman"/>
          <w:sz w:val="24"/>
          <w:szCs w:val="24"/>
        </w:rPr>
        <w:t>Pertama, hasil penelitian memperlihatkan bahwa proses perencanaan di SD Negeri 7 Jaya telah dilaksanakan secara sistematis dan terstruktur melalui RKJMS, RKTS, dan RKAS, dengan berbasis pada hasil evaluasi Rapor Pendidikan. Hal ini menunjukkan bahwa perencanaan tidak hanya mengikuti regulasi, tetapi juga menginternalisasi pendekatan berbasis data (data-driven management). Dengan demikian, kualitas perencanaan telah membentuk fondasi kuat untuk pelaksanaan tahap selanjutnya.</w:t>
      </w:r>
    </w:p>
    <w:p w:rsidR="000145D9" w:rsidRPr="00005AEF" w:rsidRDefault="000145D9" w:rsidP="000145D9">
      <w:pPr>
        <w:spacing w:after="0" w:line="480" w:lineRule="auto"/>
        <w:ind w:firstLine="567"/>
        <w:jc w:val="both"/>
        <w:rPr>
          <w:rFonts w:ascii="Times New Roman" w:hAnsi="Times New Roman" w:cs="Times New Roman"/>
          <w:sz w:val="24"/>
          <w:szCs w:val="24"/>
        </w:rPr>
      </w:pPr>
      <w:r w:rsidRPr="00005AEF">
        <w:rPr>
          <w:rFonts w:ascii="Times New Roman" w:hAnsi="Times New Roman" w:cs="Times New Roman"/>
          <w:sz w:val="24"/>
          <w:szCs w:val="24"/>
        </w:rPr>
        <w:t>Kedua, keterpaduan antara perencanaan dan pelaksanaan (pengadaan, pemeliharaan, dan penggunaan) sarana dan prasarana menunjukkan adanya kesinambungan siklus manajemen. Proses pengadaan yang transparan dan akuntabel, pemeliharaan yang terjadwal serta preventif, dan penggunaan yang dilengkapi pelatihan bagi guru dan siswa menegaskan bahwa sekolah tidak hanya menekankan kepatuhan administratif, tetapi juga mengutamakan optimalisasi pemanfaatan fasilitas bagi peningkatan mutu pembelajaran.</w:t>
      </w:r>
    </w:p>
    <w:p w:rsidR="000145D9" w:rsidRPr="00005AEF" w:rsidRDefault="000145D9" w:rsidP="000145D9">
      <w:pPr>
        <w:spacing w:after="0" w:line="480" w:lineRule="auto"/>
        <w:ind w:firstLine="567"/>
        <w:jc w:val="both"/>
        <w:rPr>
          <w:rFonts w:ascii="Times New Roman" w:hAnsi="Times New Roman" w:cs="Times New Roman"/>
          <w:sz w:val="24"/>
          <w:szCs w:val="24"/>
        </w:rPr>
      </w:pPr>
      <w:r w:rsidRPr="00005AEF">
        <w:rPr>
          <w:rFonts w:ascii="Times New Roman" w:hAnsi="Times New Roman" w:cs="Times New Roman"/>
          <w:sz w:val="24"/>
          <w:szCs w:val="24"/>
        </w:rPr>
        <w:lastRenderedPageBreak/>
        <w:t>Ketiga, jika ditinjau dari faktor pendukung, keberhasilan perencanaan maupun pelaksanaan sangat dipengaruhi oleh kualitas sumber daya manusia, partisipasi komite sekolah, serta budaya kerja kolektif yang terbangun di sekolah. Faktor-faktor ini berperan sebagai modal sosial yang memperkuat efektivitas manajemen. Sebaliknya, faktor penghambat berupa keterbatasan dana BOS dan minimnya dukungan pemerintah daerah memperlihatkan adanya keterputusan antara sistem manajemen internal yang sudah baik dengan dukungan eksternal yang belum optimal.</w:t>
      </w:r>
    </w:p>
    <w:p w:rsidR="000145D9" w:rsidRDefault="000145D9" w:rsidP="000145D9">
      <w:pPr>
        <w:spacing w:after="0" w:line="480" w:lineRule="auto"/>
        <w:ind w:firstLine="567"/>
        <w:jc w:val="both"/>
        <w:rPr>
          <w:rFonts w:ascii="Times New Roman" w:hAnsi="Times New Roman" w:cs="Times New Roman"/>
          <w:sz w:val="24"/>
          <w:szCs w:val="24"/>
        </w:rPr>
      </w:pPr>
      <w:r w:rsidRPr="00005AEF">
        <w:rPr>
          <w:rFonts w:ascii="Times New Roman" w:hAnsi="Times New Roman" w:cs="Times New Roman"/>
          <w:sz w:val="24"/>
          <w:szCs w:val="24"/>
        </w:rPr>
        <w:t>Analisis keseluruhan menunjukkan bahwa keberhasilan manajemen sarana dan prasarana di SD Negeri 7 Jaya lebih banyak ditopang oleh kekuatan internal sekolah (kepemimpinan kepala sekolah, kerja sama guru, partisipasi orang tua), sementara keterbatasan eksternal terutama dari aspek pembiayaan menjadi titik lemah utama yang berpotensi menghambat keberlanjutan. Hal ini menegaskan pentingnya sinergi antara internal sekolah dan dukungan eksternal, khususnya dari pemerintah daerah, agar manajemen sarana prasarana dapat berjalan secara berkelanjutan dan mendukung sistem pembelajaran yang lebih berkualitas.</w:t>
      </w:r>
    </w:p>
    <w:p w:rsidR="000145D9" w:rsidRDefault="000145D9" w:rsidP="000145D9">
      <w:pPr>
        <w:spacing w:after="0" w:line="480" w:lineRule="auto"/>
        <w:ind w:firstLine="567"/>
        <w:jc w:val="both"/>
        <w:rPr>
          <w:rFonts w:ascii="Times New Roman" w:hAnsi="Times New Roman" w:cs="Times New Roman"/>
          <w:sz w:val="24"/>
          <w:szCs w:val="24"/>
        </w:rPr>
      </w:pPr>
    </w:p>
    <w:p w:rsidR="000145D9" w:rsidRDefault="000145D9"/>
    <w:p w:rsidR="000145D9" w:rsidRDefault="000145D9"/>
    <w:p w:rsidR="000145D9" w:rsidRDefault="000145D9"/>
    <w:p w:rsidR="000145D9" w:rsidRDefault="000145D9"/>
    <w:p w:rsidR="000145D9" w:rsidRDefault="000145D9"/>
    <w:p w:rsidR="000145D9" w:rsidRDefault="000145D9"/>
    <w:p w:rsidR="000145D9" w:rsidRDefault="000145D9"/>
    <w:p w:rsidR="000145D9" w:rsidRPr="00005AEF" w:rsidRDefault="000145D9" w:rsidP="000145D9">
      <w:pPr>
        <w:pStyle w:val="ListParagraph"/>
        <w:spacing w:after="0" w:line="240" w:lineRule="auto"/>
        <w:ind w:left="284"/>
        <w:jc w:val="center"/>
        <w:rPr>
          <w:rFonts w:ascii="Times New Roman" w:hAnsi="Times New Roman" w:cs="Times New Roman"/>
          <w:b/>
          <w:bCs/>
          <w:sz w:val="24"/>
          <w:szCs w:val="24"/>
        </w:rPr>
      </w:pPr>
      <w:r w:rsidRPr="00005AEF">
        <w:rPr>
          <w:rFonts w:ascii="Times New Roman" w:hAnsi="Times New Roman" w:cs="Times New Roman"/>
          <w:b/>
          <w:bCs/>
          <w:sz w:val="24"/>
          <w:szCs w:val="24"/>
        </w:rPr>
        <w:lastRenderedPageBreak/>
        <w:t>BAB V</w:t>
      </w:r>
    </w:p>
    <w:p w:rsidR="000145D9" w:rsidRDefault="000145D9" w:rsidP="000145D9">
      <w:pPr>
        <w:pStyle w:val="ListParagraph"/>
        <w:spacing w:after="0" w:line="240" w:lineRule="auto"/>
        <w:ind w:left="284"/>
        <w:jc w:val="center"/>
        <w:rPr>
          <w:rFonts w:ascii="Times New Roman" w:hAnsi="Times New Roman" w:cs="Times New Roman"/>
          <w:b/>
          <w:bCs/>
          <w:sz w:val="24"/>
          <w:szCs w:val="24"/>
        </w:rPr>
      </w:pPr>
      <w:r w:rsidRPr="00005AEF">
        <w:rPr>
          <w:rFonts w:ascii="Times New Roman" w:hAnsi="Times New Roman" w:cs="Times New Roman"/>
          <w:b/>
          <w:bCs/>
          <w:sz w:val="24"/>
          <w:szCs w:val="24"/>
        </w:rPr>
        <w:t>PEMBAHASAN</w:t>
      </w:r>
    </w:p>
    <w:p w:rsidR="000145D9" w:rsidRPr="00005AEF" w:rsidRDefault="000145D9" w:rsidP="000145D9">
      <w:pPr>
        <w:pStyle w:val="ListParagraph"/>
        <w:spacing w:after="0" w:line="240" w:lineRule="auto"/>
        <w:ind w:left="284"/>
        <w:jc w:val="center"/>
        <w:rPr>
          <w:rFonts w:ascii="Times New Roman" w:hAnsi="Times New Roman" w:cs="Times New Roman"/>
          <w:b/>
          <w:bCs/>
          <w:sz w:val="24"/>
          <w:szCs w:val="24"/>
        </w:rPr>
      </w:pPr>
    </w:p>
    <w:p w:rsidR="000145D9" w:rsidRPr="00005AEF" w:rsidRDefault="000145D9" w:rsidP="000145D9">
      <w:pPr>
        <w:pStyle w:val="ListParagraph"/>
        <w:spacing w:after="0" w:line="240" w:lineRule="auto"/>
        <w:ind w:left="284"/>
        <w:jc w:val="center"/>
        <w:rPr>
          <w:rFonts w:ascii="Times New Roman" w:hAnsi="Times New Roman" w:cs="Times New Roman"/>
          <w:b/>
          <w:bCs/>
          <w:sz w:val="24"/>
          <w:szCs w:val="24"/>
        </w:rPr>
      </w:pPr>
    </w:p>
    <w:p w:rsidR="000145D9" w:rsidRPr="00005AEF" w:rsidRDefault="000145D9" w:rsidP="00095731">
      <w:pPr>
        <w:pStyle w:val="ListParagraph"/>
        <w:numPr>
          <w:ilvl w:val="2"/>
          <w:numId w:val="46"/>
        </w:numPr>
        <w:spacing w:after="0" w:line="480" w:lineRule="auto"/>
        <w:ind w:left="284" w:hanging="284"/>
        <w:jc w:val="both"/>
        <w:rPr>
          <w:rFonts w:ascii="Times New Roman" w:hAnsi="Times New Roman" w:cs="Times New Roman"/>
          <w:b/>
          <w:bCs/>
          <w:sz w:val="24"/>
          <w:szCs w:val="24"/>
        </w:rPr>
      </w:pPr>
      <w:r w:rsidRPr="00005AEF">
        <w:rPr>
          <w:rFonts w:ascii="Times New Roman" w:hAnsi="Times New Roman" w:cs="Times New Roman"/>
          <w:b/>
          <w:bCs/>
          <w:sz w:val="24"/>
          <w:szCs w:val="24"/>
        </w:rPr>
        <w:t>Diskusi Hasil Penelitian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Diskusi hasil penelitian merupakan bagian penting dalam menghubungkan data empiris dengan kerangka teori serta temuan penelitian terdahulu. Pada tahap ini, data yang diperoleh melalui observasi, wawancara, dan dokumentasi tidak hanya dipaparkan secara deskriptif, tetapi juga diberi makna dalam konteks akademik dan praksis. Dengan demikian, temuan penelitian dapat dipahami secara lebih komprehensif, tidak hanya sebagai gambaran faktual di lapangan, tetapi juga sebagai bagian dari konstruksi keilmuan manajemen pendidikan.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Hasil penelitian mengenai manajemen sarana dan prasarana di SD Negeri 7 Jaya Kabupaten Aceh Jaya kemudian dianalisis dengan teori manajemen pendidikan dari Mulyasa, Barnawi &amp; M. Arifin, serta manajemen ilmiah Frederick Winslow Taylor. Selain itu, temuan ini juga diposisikan dalam kerangka penelitian-penelitian terdahulu yang relevan, baik yang mendukung maupun yang menunjukkan perbedaan. Integrasi ini bertujuan untuk menempatkan hasil penelitian pada posisi yang lebih luas, sehingga tidak hanya menjawab fokus penelitian yang diajukan, tetapi juga memberikan kontribusi terhadap pengembangan teori dan praktik manajemen sarana dan prasarana pendidikan dasar.</w:t>
      </w:r>
    </w:p>
    <w:p w:rsidR="000145D9" w:rsidRPr="00005AEF" w:rsidRDefault="000145D9" w:rsidP="00095731">
      <w:pPr>
        <w:pStyle w:val="ListParagraph"/>
        <w:numPr>
          <w:ilvl w:val="3"/>
          <w:numId w:val="45"/>
        </w:numPr>
        <w:spacing w:after="160" w:line="240" w:lineRule="auto"/>
        <w:ind w:left="709"/>
        <w:jc w:val="both"/>
        <w:rPr>
          <w:rFonts w:ascii="Times New Roman" w:hAnsi="Times New Roman" w:cs="Times New Roman"/>
          <w:b/>
          <w:bCs/>
          <w:sz w:val="24"/>
          <w:szCs w:val="24"/>
        </w:rPr>
      </w:pPr>
      <w:r w:rsidRPr="00005AEF">
        <w:rPr>
          <w:rFonts w:ascii="Times New Roman" w:hAnsi="Times New Roman" w:cs="Times New Roman"/>
          <w:b/>
          <w:bCs/>
          <w:sz w:val="24"/>
          <w:szCs w:val="24"/>
        </w:rPr>
        <w:t>Proses Perencanaan Sarana dan Prasarana dalam Menunjang Sistem Pembelajaran di SD Negeri 7 Jaya Kabupaten Aceh Jaya</w:t>
      </w:r>
    </w:p>
    <w:p w:rsidR="000145D9" w:rsidRPr="00992104" w:rsidRDefault="000145D9" w:rsidP="000145D9">
      <w:pPr>
        <w:spacing w:line="480" w:lineRule="auto"/>
        <w:ind w:firstLine="720"/>
        <w:jc w:val="both"/>
        <w:rPr>
          <w:rFonts w:ascii="Times New Roman" w:hAnsi="Times New Roman" w:cs="Times New Roman"/>
          <w:sz w:val="24"/>
          <w:szCs w:val="24"/>
          <w:lang w:val="en-US"/>
        </w:rPr>
      </w:pPr>
      <w:r w:rsidRPr="00005AEF">
        <w:rPr>
          <w:rFonts w:ascii="Times New Roman" w:hAnsi="Times New Roman" w:cs="Times New Roman"/>
          <w:sz w:val="24"/>
          <w:szCs w:val="24"/>
        </w:rPr>
        <w:t xml:space="preserve">Manajemen sarana dan prasarana merupakan salah satu komponen penting dalam menunjang sistem pembelajaran di sekolah. Proses ini meliputi beberapa tahapan yang terstruktur dan sistematis, yakni perencanaan (planning), </w:t>
      </w:r>
      <w:r w:rsidRPr="00005AEF">
        <w:rPr>
          <w:rFonts w:ascii="Times New Roman" w:hAnsi="Times New Roman" w:cs="Times New Roman"/>
          <w:sz w:val="24"/>
          <w:szCs w:val="24"/>
        </w:rPr>
        <w:lastRenderedPageBreak/>
        <w:t>pengorganisasian (organizing), pelaksanaan (leading/actuating), dan pengendalian (controlling). Pelaksanaan manajemen sarana dan prasarana di SD Negeri 7 Jaya Kabupaten Aceh Jaya dilaksanakan dengan mengacu pada prinsip-prinsip manajemen pendidikan serta peraturan yang berlaku.</w:t>
      </w:r>
    </w:p>
    <w:p w:rsidR="000145D9" w:rsidRPr="00005AEF" w:rsidRDefault="000145D9" w:rsidP="00095731">
      <w:pPr>
        <w:pStyle w:val="ListParagraph"/>
        <w:numPr>
          <w:ilvl w:val="1"/>
          <w:numId w:val="47"/>
        </w:numPr>
        <w:spacing w:after="160" w:line="480" w:lineRule="auto"/>
        <w:ind w:left="993"/>
        <w:rPr>
          <w:rFonts w:ascii="Times New Roman" w:hAnsi="Times New Roman" w:cs="Times New Roman"/>
          <w:b/>
          <w:bCs/>
          <w:sz w:val="24"/>
          <w:szCs w:val="24"/>
        </w:rPr>
      </w:pPr>
      <w:r w:rsidRPr="00005AEF">
        <w:rPr>
          <w:rFonts w:ascii="Times New Roman" w:hAnsi="Times New Roman" w:cs="Times New Roman"/>
          <w:b/>
          <w:bCs/>
          <w:sz w:val="24"/>
          <w:szCs w:val="24"/>
        </w:rPr>
        <w:t>Proses Perencanaan (Planning)</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hasil wawancara dengan Kepala Sekolah SD Negeri 7 Jaya, Bapak Irhas, S.Pd., dapat diketahui bahwa proses perencanaan sarana dan prasarana dilakukan secara sistematis, berjenjang, dan berbasis data. Tahap awal dimulai dengan penyusunan Rencana Kerja Jangka Menengah Sekolah (RKJMS) yang berlaku untuk periode empat tahun. Dokumen ini menjadi pedoman utama dalam merumuskan arah pengembangan sekolah secara strategis. Selanjutnya, sekolah melakukan analisis terhadap Rapor Pendidikan, yang diperoleh dari pelaksanaan Asesmen Nasional Berbasis Komputer (ANBK) setiap tahun. Hasil analisis tersebut menjadi acuan dalam penyusunan Rencana Kerja Tahunan Sekolah (RKTS) yang lebih operasional.</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RKTS kemudian dijabarkan lebih rinci dalam bentuk Rencana Kegiatan dan Anggaran Sekolah (RKAS). RKAS berfungsi sebagai dokumen penganggaran yang mencantumkan seluruh kebutuhan sarana dan prasarana, dengan sumber dana utama berasal dari Bantuan Operasional Sekolah (BOS). Dengan demikian, alur perencanaan sarana dan prasarana di SD Negeri 7 Jaya berlangsung secara sistematis, dimulai dari RKJMS sebagai arah kebijakan jangka menengah, diturunkan menjadi RKTS berdasarkan hasil evaluasi rapor pendidikan, dan akhirnya dijabarkan setiap tahun dalam RKAS.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Temuan ini relevan dengan teori manajemen pendidikan Mulyasa yang menekankan bahwa perencanaan harus bersifat sistematis, komprehensif, dan partisipatif dalam rangka menjamin efektivitas pengelolaan sekolah.</w:t>
      </w:r>
      <w:r w:rsidRPr="00005AEF">
        <w:rPr>
          <w:rStyle w:val="FootnoteReference"/>
          <w:rFonts w:ascii="Times New Roman" w:hAnsi="Times New Roman" w:cs="Times New Roman"/>
        </w:rPr>
        <w:footnoteReference w:id="104"/>
      </w:r>
      <w:r w:rsidRPr="00005AEF">
        <w:rPr>
          <w:rFonts w:ascii="Times New Roman" w:hAnsi="Times New Roman" w:cs="Times New Roman"/>
          <w:sz w:val="24"/>
          <w:szCs w:val="24"/>
        </w:rPr>
        <w:t xml:space="preserve"> Penyusunan RKJMS, RKTS, dan RKAS yang dilakukan secara berjenjang menunjukkan adanya keterpaduan antara perencanaan strategis dengan kebutuhan aktual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itu, hasil penelitian ini juga sejalan dengan pandangan Barnawi dan M. Arifin, yang menegaskan bahwa data hasil evaluasi harus dijadikan dasar dalam perencanaan dan pengambilan keputusan manajerial.</w:t>
      </w:r>
      <w:r w:rsidRPr="00005AEF">
        <w:rPr>
          <w:rStyle w:val="FootnoteReference"/>
          <w:rFonts w:ascii="Times New Roman" w:hAnsi="Times New Roman" w:cs="Times New Roman"/>
        </w:rPr>
        <w:footnoteReference w:id="105"/>
      </w:r>
      <w:r w:rsidRPr="00005AEF">
        <w:rPr>
          <w:rFonts w:ascii="Times New Roman" w:hAnsi="Times New Roman" w:cs="Times New Roman"/>
          <w:sz w:val="24"/>
          <w:szCs w:val="24"/>
        </w:rPr>
        <w:t xml:space="preserve"> Pemanfaatan rapor pendidikan dari hasil ANBK merupakan bentuk nyata penerapan manajemen berbasis data (</w:t>
      </w:r>
      <w:r w:rsidRPr="00005AEF">
        <w:rPr>
          <w:rFonts w:ascii="Times New Roman" w:hAnsi="Times New Roman" w:cs="Times New Roman"/>
          <w:i/>
          <w:iCs/>
          <w:sz w:val="24"/>
          <w:szCs w:val="24"/>
        </w:rPr>
        <w:t>data-driven management</w:t>
      </w:r>
      <w:r w:rsidRPr="00005AEF">
        <w:rPr>
          <w:rFonts w:ascii="Times New Roman" w:hAnsi="Times New Roman" w:cs="Times New Roman"/>
          <w:sz w:val="24"/>
          <w:szCs w:val="24"/>
        </w:rPr>
        <w:t>), sehingga setiap keputusan mengenai sarana dan prasarana benar-benar sesuai dengan kondisi riil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Lebih lanjut, pendekatan sistematis yang dilakukan SD Negeri 7 Jaya juga mencerminkan prinsip manajemen ilmiah ala Frederick Winslow Taylor. Taylor menekankan pentingnya perencanaan kerja yang ilmiah, berbasis data, dan efisien, sehingga setiap kegiatan dapat berjalan terukur serta menghasilkan kinerja optimal.</w:t>
      </w:r>
      <w:r w:rsidRPr="00005AEF">
        <w:rPr>
          <w:rStyle w:val="FootnoteReference"/>
          <w:rFonts w:ascii="Times New Roman" w:hAnsi="Times New Roman" w:cs="Times New Roman"/>
        </w:rPr>
        <w:footnoteReference w:id="106"/>
      </w:r>
      <w:r w:rsidRPr="00005AEF">
        <w:rPr>
          <w:rFonts w:ascii="Times New Roman" w:hAnsi="Times New Roman" w:cs="Times New Roman"/>
          <w:sz w:val="24"/>
          <w:szCs w:val="24"/>
        </w:rPr>
        <w:t xml:space="preserve"> Penyusunan RKJMS, RKTS, dan RKAS dengan mengacu pada hasil evaluasi ANBK merupakan implementasi nyata dari prinsip manajemen ilmiah tersebut.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Dengan demikian, dapat disimpulkan bahwa proses perencanaan sarana dan prasarana di SD Negeri 7 Jaya Kabupaten Aceh Jaya telah sesuai dengan kerangka teori Mulyasa, Barnawi dan M. Arifin, serta Frederick Winslow Taylor. Proses </w:t>
      </w:r>
      <w:r w:rsidRPr="00005AEF">
        <w:rPr>
          <w:rFonts w:ascii="Times New Roman" w:hAnsi="Times New Roman" w:cs="Times New Roman"/>
          <w:sz w:val="24"/>
          <w:szCs w:val="24"/>
        </w:rPr>
        <w:lastRenderedPageBreak/>
        <w:t>perencanaan yang ditempuh bukan hanya mematuhi regulasi pemerintah (misalnya Permendiknas No. 19 Tahun 2007 tentang Standar Pengelolaan), tetapi juga menginternalisasi nilai-nilai manajemen pendidikan modern, yaitu strategis, berbasis data, sistematis, efisien, dan partisipatif. Hal ini menjadi fondasi penting dalam upaya peningkatan mutu pembelajaran dan pengelolaan sekolah secara menyeluruh.</w:t>
      </w:r>
    </w:p>
    <w:p w:rsidR="000145D9" w:rsidRPr="00005AEF" w:rsidRDefault="000145D9" w:rsidP="00095731">
      <w:pPr>
        <w:pStyle w:val="ListParagraph"/>
        <w:numPr>
          <w:ilvl w:val="0"/>
          <w:numId w:val="47"/>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Pengorganisasian (Organizing)</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Hasil penelitian menunjukkan bahwa tahap pengorganisasian dalam manajemen sarana dan prasarana di SD Negeri 7 Jaya dilakukan melalui pembagian tugas dan tanggung jawab yang jelas kepada pihak-pihak terkait. Setelah tahap perencanaan selesai, Kepala Sekolah, Bapak Irhas, S.Pd., melakukan pelimpahan tugas kepada penanggung jawab bidang sarana dan prasarana, yakni Bapak Muslim, S.Pd. Bersama timnya, Bapak Muslim bertugas mengoordinasikan seluruh proses mulai dari identifikasi kebutuhan, pengajuan, pengadaan, hingga pengawasan sarana dan prasarana sekolah. Hal ini menunjukkan bahwa sekolah telah membangun struktur kerja yang fungsional dengan prinsip kolaboratif, sehingga setiap bagian dalam sistem pengelolaan memiliki peran yang terdefinisi dengan baik, mulai dari perumusan kebutuhan hingga pemeliharaan fasilitas pembelajaran.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Temuan ini relevan dengan pandangan Mulyasa yang menekankan bahwa pengorganisasian dalam manajemen pendidikan adalah tahapan penting untuk memastikan seluruh sumber daya, baik manusia maupun material, dapat dimobilisasi secara maksimal guna mendukung proses pembelajaran. Menurutnya, pengorganisasian harus mencakup pembagian tugas yang rasional dan koordinasi yang sinergis, sehingga tidak terjadi tumpang tindih tanggung jawab ataupun </w:t>
      </w:r>
      <w:r w:rsidRPr="00005AEF">
        <w:rPr>
          <w:rFonts w:ascii="Times New Roman" w:hAnsi="Times New Roman" w:cs="Times New Roman"/>
          <w:sz w:val="24"/>
          <w:szCs w:val="24"/>
        </w:rPr>
        <w:lastRenderedPageBreak/>
        <w:t>kekosongan peran.</w:t>
      </w:r>
      <w:r w:rsidRPr="00005AEF">
        <w:rPr>
          <w:rStyle w:val="FootnoteReference"/>
          <w:rFonts w:ascii="Times New Roman" w:hAnsi="Times New Roman" w:cs="Times New Roman"/>
        </w:rPr>
        <w:footnoteReference w:id="107"/>
      </w:r>
      <w:r w:rsidRPr="00005AEF">
        <w:rPr>
          <w:rFonts w:ascii="Times New Roman" w:hAnsi="Times New Roman" w:cs="Times New Roman"/>
          <w:sz w:val="24"/>
          <w:szCs w:val="24"/>
        </w:rPr>
        <w:t xml:space="preserve"> Penerapan prinsip ini terlihat jelas di SD Negeri 7 Jaya, di mana kepala sekolah sebagai pimpinan melimpahkan tugas kepada penanggung jawab bidang sarana dan prasarana, lalu dibentuk tim khusus yang memastikan setiap kebutuhan sekolah dapat dikelola secara efektif.</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Selanjutnya, temuan ini juga sejalan dengan teori Barnawi dan M. Arifin yang menjelaskan bahwa pengorganisasian dalam manajemen sarana dan prasarana mencakup penetapan struktur kerja, pembentukan tim, serta penentuan tanggung jawab kerja dengan mempertimbangkan aspek efisiensi dan efektivitas.</w:t>
      </w:r>
      <w:r w:rsidRPr="00005AEF">
        <w:rPr>
          <w:rStyle w:val="FootnoteReference"/>
          <w:rFonts w:ascii="Times New Roman" w:hAnsi="Times New Roman" w:cs="Times New Roman"/>
        </w:rPr>
        <w:footnoteReference w:id="108"/>
      </w:r>
      <w:r w:rsidRPr="00005AEF">
        <w:rPr>
          <w:rFonts w:ascii="Times New Roman" w:hAnsi="Times New Roman" w:cs="Times New Roman"/>
          <w:sz w:val="24"/>
          <w:szCs w:val="24"/>
        </w:rPr>
        <w:t xml:space="preserve"> Dengan menunjuk penanggung jawab khusus dan membentuk tim kerja, SD Negeri 7 Jaya telah mengimplementasikan prinsip tersebut, di mana setiap anggota tim memiliki peran spesifik yang saling melengkapi dalam mendukung keberlangsungan pengelolaan sarana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Lebih lanjut, praktik pengorganisasian di SD Negeri 7 Jaya juga mencerminkan prinsip Scientific Management yang diperkenalkan oleh Frederick Winslow Taylor. Taylor menekankan bahwa setiap pekerjaan harus dibagi ke dalam komponen yang lebih kecil, diatur berdasarkan spesialisasi, serta dijalankan oleh tenaga yang memiliki kompetensi sesuai bidangnya.</w:t>
      </w:r>
      <w:r w:rsidRPr="00005AEF">
        <w:rPr>
          <w:rStyle w:val="FootnoteReference"/>
          <w:rFonts w:ascii="Times New Roman" w:hAnsi="Times New Roman" w:cs="Times New Roman"/>
        </w:rPr>
        <w:footnoteReference w:id="109"/>
      </w:r>
      <w:r w:rsidRPr="00005AEF">
        <w:rPr>
          <w:rFonts w:ascii="Times New Roman" w:hAnsi="Times New Roman" w:cs="Times New Roman"/>
          <w:sz w:val="24"/>
          <w:szCs w:val="24"/>
        </w:rPr>
        <w:t xml:space="preserve"> Pelimpahan tugas kepada penanggung jawab bidang sarana dan prasarana beserta timnya merupakan wujud nyata penerapan prinsip ini. Setiap anggota tim tidak hanya bertugas melakukan identifikasi kebutuhan dan pengajuan anggaran, tetapi juga mengoordinasikan </w:t>
      </w:r>
      <w:r w:rsidRPr="00005AEF">
        <w:rPr>
          <w:rFonts w:ascii="Times New Roman" w:hAnsi="Times New Roman" w:cs="Times New Roman"/>
          <w:sz w:val="24"/>
          <w:szCs w:val="24"/>
        </w:rPr>
        <w:lastRenderedPageBreak/>
        <w:t>pengadaan serta melakukan pengawasan dan evaluasi penggunaan sarana secara sistematis.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pengorganisasian yang terstruktur, SD Negeri 7 Jaya menunjukkan bahwa manajemen sarana dan prasarana tidak dikelola secara serampangan, melainkan melalui pendekatan profesional yang berbasis pada pembagian peran yang jelas, koordinasi kerja, serta prinsip efisiensi. Seluruh pihak yang terlibat memahami tugas dan tanggung jawabnya, sehingga proses pengelolaan sarana dan prasarana benar-benar mendukung pencapaian kualitas pembelajaran yang optimal.</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dapat disimpulkan bahwa tahap pengorganisasian manajemen sarana dan prasarana di SD Negeri 7 Jaya telah sesuai dengan kerangka teori yang digunakan. Prinsip-prinsip Mulyasa tentang koordinasi dan struktur organisasi, teori Barnawi dan M. Arifin mengenai efisiensi dalam penetapan tugas, serta konsep Taylor tentang spesialisasi kerja dan manajemen ilmiah semuanya tercermin secara nyata dalam praktik lapangan.</w:t>
      </w:r>
    </w:p>
    <w:p w:rsidR="000145D9" w:rsidRPr="00005AEF" w:rsidRDefault="000145D9" w:rsidP="00095731">
      <w:pPr>
        <w:pStyle w:val="ListParagraph"/>
        <w:numPr>
          <w:ilvl w:val="0"/>
          <w:numId w:val="47"/>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Pelaksanaan (Leading/Actuating)</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Tahap pelaksanaan merupakan implementasi nyata dari rencana yang telah disusun sebelumnya dalam RKAS sekolah. Berdasarkan hasil wawancara dengan Kepala Sekolah, Bapak Irhas, S.Pd., pelaksanaan pengadaan sarana dan prasarana di SD Negeri 7 Jaya dilakukan setelah dana BOS tersedia sesuai dengan perencanaan yang telah ditetapkan. Proses pengadaan ini dilaksanakan dengan tetap mengacu pada prosedur yang berlaku, serta berlandaskan prinsip transparansi, akuntabilitas, dan kesesuaian dengan ketentuan penggunaan dana BOS yang ditetapkan pemerintah. Pernyataan Kepala Sekolah menegaskan bahwa setiap pengadaan sarana </w:t>
      </w:r>
      <w:r w:rsidRPr="00005AEF">
        <w:rPr>
          <w:rFonts w:ascii="Times New Roman" w:hAnsi="Times New Roman" w:cs="Times New Roman"/>
          <w:sz w:val="24"/>
          <w:szCs w:val="24"/>
        </w:rPr>
        <w:lastRenderedPageBreak/>
        <w:t>dan prasarana tidak hanya sekadar menjalankan prosedur administratif, tetapi juga melalui pengawasan langsung untuk memastikan bahwa hasil pengadaan benar-benar sesuai dengan kebutuhan sekolah.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Temuan tersebut sejalan dengan pandangan Mulyasa yang menyatakan bahwa tahap pelaksanaan dalam manajemen pendidikan tidak semata-mata menjalankan perintah, melainkan sebuah proses dinamis yang menuntut kepemimpinan visioner. Kepala sekolah sebagai pemimpin harus mampu mengarahkan, membimbing, memberi motivasi, serta menggerakkan seluruh unsur organisasi sekolah agar bekerja secara sinergis.</w:t>
      </w:r>
      <w:r w:rsidRPr="00005AEF">
        <w:rPr>
          <w:rStyle w:val="FootnoteReference"/>
          <w:rFonts w:ascii="Times New Roman" w:hAnsi="Times New Roman" w:cs="Times New Roman"/>
        </w:rPr>
        <w:footnoteReference w:id="110"/>
      </w:r>
      <w:r w:rsidRPr="00005AEF">
        <w:rPr>
          <w:rFonts w:ascii="Times New Roman" w:hAnsi="Times New Roman" w:cs="Times New Roman"/>
          <w:sz w:val="24"/>
          <w:szCs w:val="24"/>
        </w:rPr>
        <w:t xml:space="preserve"> Dalam konteks ini, kepemimpinan Kepala Sekolah di SD Negeri 7 Jaya tampak aktif tidak hanya dalam hal administratif, tetapi juga dalam pengawasan langsung terhadap jalannya proses pengadaan dan pendistribusian fasilitas.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itu, pelaksanaan pengadaan sarana dan prasarana di SD Negeri 7 Jaya tidak hanya terbatas pada kegiatan pembelian barang atau fasilitas, tetapi juga meliputi evaluasi kebutuhan, pendistribusian, penempatan, serta pelatihan pengguna. Keterlibatan penanggung jawab bidang sarana dan prasarana, Bapak Muslim, S.Pd., menjadi bukti adanya kerja sama tim yang solid dan pengorganisasian teknis yang baik. Ia memastikan bahwa fasilitas ditempatkan di lokasi strategis, mudah diakses, dan benar-benar mendukung proses belajar mengajar.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Hal ini selaras dengan teori Barnawi dan M. Arifin, yang menekankan bahwa pelaksanaan manajemen sarana dan prasarana harus memperhatikan prinsip efisiensi, </w:t>
      </w:r>
      <w:r w:rsidRPr="00005AEF">
        <w:rPr>
          <w:rFonts w:ascii="Times New Roman" w:hAnsi="Times New Roman" w:cs="Times New Roman"/>
          <w:sz w:val="24"/>
          <w:szCs w:val="24"/>
        </w:rPr>
        <w:lastRenderedPageBreak/>
        <w:t>efektivitas, dan keberlanjutan.</w:t>
      </w:r>
      <w:r w:rsidRPr="00005AEF">
        <w:rPr>
          <w:rStyle w:val="FootnoteReference"/>
          <w:rFonts w:ascii="Times New Roman" w:hAnsi="Times New Roman" w:cs="Times New Roman"/>
        </w:rPr>
        <w:footnoteReference w:id="111"/>
      </w:r>
      <w:r w:rsidRPr="00005AEF">
        <w:rPr>
          <w:rFonts w:ascii="Times New Roman" w:hAnsi="Times New Roman" w:cs="Times New Roman"/>
          <w:sz w:val="24"/>
          <w:szCs w:val="24"/>
        </w:rPr>
        <w:t xml:space="preserve"> Pelaksanaan yang berbasis pada data kebutuhan aktual dan rencana yang matang akan menciptakan pengelolaan yang efisien, tepat guna, serta berdaya guna jangka panjang. Implementasi prinsip ini terlihat dari pendistribusian sarana yang dilakukan secara terencana, serta adanya pelatihan bagi guru dan siswa agar penggunaan fasilitas lebih optimal.</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Dari perspektif Scientific Management yang dikemukakan oleh Frederick Winslow Taylor, tahap pelaksanaan harus dijalankan dengan prinsip ilmiah agar setiap pekerjaan dapat dilakukan secara lebih efisien dan menghasilkan output yang maksimal.</w:t>
      </w:r>
      <w:r w:rsidRPr="00005AEF">
        <w:rPr>
          <w:rStyle w:val="FootnoteReference"/>
          <w:rFonts w:ascii="Times New Roman" w:hAnsi="Times New Roman" w:cs="Times New Roman"/>
        </w:rPr>
        <w:footnoteReference w:id="112"/>
      </w:r>
      <w:r w:rsidRPr="00005AEF">
        <w:rPr>
          <w:rFonts w:ascii="Times New Roman" w:hAnsi="Times New Roman" w:cs="Times New Roman"/>
          <w:sz w:val="24"/>
          <w:szCs w:val="24"/>
        </w:rPr>
        <w:t xml:space="preserve"> Dalam praktik di SD Negeri 7 Jaya, penerapan prinsip ini terlihat pada pengadaan yang didahului perencanaan rinci dalam RKAS, pelibatan tenaga yang kompeten sesuai bidangnya, pendokumentasian setiap tahapan, hingga evaluasi penggunaan fasilitas. Proses yang tidak dilakukan secara sembarangan, tetapi melalui kajian sistematis dan pelatihan terstruktur, mencerminkan penerapan prinsip manajemen ilmiah sebagaimana dianjurkan Taylor. Lebih jauh, keterbukaan sekolah dalam melaksanakan pengadaan menunjukkan adanya komitmen terhadap akuntabilitas publik. Transparansi menjadi indikator penting tata kelola pendidikan yang baik, terlebih di era modern yang menuntut akuntabilitas dan integritas tinggi.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Secara keseluruhan, tahap pelaksanaan manajemen sarana dan prasarana di SD Negeri 7 Jaya memperlihatkan keterpaduan antara kepemimpinan edukatif dan prinsip manajemen ilmiah. Proses pelaksanaan yang berbasis rencana jelas, dijalankan secara profesional, serta melibatkan seluruh pihak terkait membuktikan </w:t>
      </w:r>
      <w:r w:rsidRPr="00005AEF">
        <w:rPr>
          <w:rFonts w:ascii="Times New Roman" w:hAnsi="Times New Roman" w:cs="Times New Roman"/>
          <w:sz w:val="24"/>
          <w:szCs w:val="24"/>
        </w:rPr>
        <w:lastRenderedPageBreak/>
        <w:t>bahwa sekolah ini tidak hanya mengelola fasilitas secara administratif, tetapi juga membangun budaya kerja yang kolaboratif, akuntabel, dan berorientasi pada peningkatan mutu pembelajaran.</w:t>
      </w:r>
    </w:p>
    <w:p w:rsidR="000145D9" w:rsidRPr="00005AEF" w:rsidRDefault="000145D9" w:rsidP="00095731">
      <w:pPr>
        <w:pStyle w:val="ListParagraph"/>
        <w:numPr>
          <w:ilvl w:val="0"/>
          <w:numId w:val="47"/>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Pengendalian (Controlling)</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Tahap pengendalian (</w:t>
      </w:r>
      <w:r w:rsidRPr="00005AEF">
        <w:rPr>
          <w:rFonts w:ascii="Times New Roman" w:hAnsi="Times New Roman" w:cs="Times New Roman"/>
          <w:i/>
          <w:iCs/>
          <w:sz w:val="24"/>
          <w:szCs w:val="24"/>
        </w:rPr>
        <w:t>controlling</w:t>
      </w:r>
      <w:r w:rsidRPr="00005AEF">
        <w:rPr>
          <w:rFonts w:ascii="Times New Roman" w:hAnsi="Times New Roman" w:cs="Times New Roman"/>
          <w:sz w:val="24"/>
          <w:szCs w:val="24"/>
        </w:rPr>
        <w:t>) dalam manajemen sarana dan prasarana pendidikan merupakan instrumen penting untuk memastikan bahwa seluruh proses pelaksanaan berjalan sesuai dengan rencana, standar, dan regulasi yang berlaku. Hasil wawancara dengan Kepala SD Negeri 7 Jaya, Bapak Irhas, S.Pd., menunjukkan bahwa sekolah ini telah menerapkan mekanisme pengawasan secara berkala, baik pada tahap perencanaan, pelaksanaan, maupun penggunaan sarana dan prasarana. Pengendalian ini mencakup aspek administratif, pemeriksaan fisik, serta evaluasi efektivitas pemanfaatan sarana untuk mendukung pembelajaran.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Praktik pengendalian di SD Negeri 7 Jaya sejalan dengan teori manajemen pendidikan yang dikemukakan oleh Mulyasa, yang menegaskan bahwa fungsi pengawasan dalam pendidikan harus dilaksanakan secara sistematis, berkelanjutan, dan berorientasi pada mutu layanan belajar. Menurutnya, pengawasan bukan hanya menekankan pada pemenuhan administrasi, tetapi juga bertujuan meningkatkan kualitas proses pembelajaran melalui pengelolaan sarana dan prasarana yang optimal.</w:t>
      </w:r>
      <w:r w:rsidRPr="00005AEF">
        <w:rPr>
          <w:rStyle w:val="FootnoteReference"/>
          <w:rFonts w:ascii="Times New Roman" w:hAnsi="Times New Roman" w:cs="Times New Roman"/>
        </w:rPr>
        <w:footnoteReference w:id="113"/>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Lebih lanjut, Barnawi dan M. Arifin menegaskan bahwa pengawasan berperan strategis dalam menjamin keberlangsungan fungsi sarana pendidikan. </w:t>
      </w:r>
      <w:r w:rsidRPr="00005AEF">
        <w:rPr>
          <w:rFonts w:ascii="Times New Roman" w:hAnsi="Times New Roman" w:cs="Times New Roman"/>
          <w:sz w:val="24"/>
          <w:szCs w:val="24"/>
        </w:rPr>
        <w:lastRenderedPageBreak/>
        <w:t>Pengawasan yang dilakukan secara efektif dapat mencegah terjadinya pemborosan, meningkatkan efisiensi penggunaan dana, serta memastikan bahwa fasilitas pendidikan benar-benar dimanfaatkan untuk mendukung tujuan pembelajaran.</w:t>
      </w:r>
      <w:r w:rsidRPr="00005AEF">
        <w:rPr>
          <w:rStyle w:val="FootnoteReference"/>
          <w:rFonts w:ascii="Times New Roman" w:hAnsi="Times New Roman" w:cs="Times New Roman"/>
        </w:rPr>
        <w:footnoteReference w:id="114"/>
      </w:r>
      <w:r w:rsidRPr="00005AEF">
        <w:rPr>
          <w:rFonts w:ascii="Times New Roman" w:hAnsi="Times New Roman" w:cs="Times New Roman"/>
          <w:sz w:val="24"/>
          <w:szCs w:val="24"/>
        </w:rPr>
        <w:t xml:space="preserve"> Fakta di lapangan menunjukkan bahwa SD Negeri 7 Jaya telah melaksanakan pengendalian sesuai dengan kerangka ini, terutama melalui pemeriksaan fisik rutin dan verifikasi administrasi yang terdokumentasi.</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Dari perspektif manajemen ilmiah, Frederick Winslow Taylor menekankan pentingnya standar evaluasi yang terukur, pembagian tugas yang jelas, dan sistem pengawasan yang ketat.</w:t>
      </w:r>
      <w:r w:rsidRPr="00005AEF">
        <w:rPr>
          <w:rStyle w:val="FootnoteReference"/>
          <w:rFonts w:ascii="Times New Roman" w:hAnsi="Times New Roman" w:cs="Times New Roman"/>
        </w:rPr>
        <w:footnoteReference w:id="115"/>
      </w:r>
      <w:r w:rsidRPr="00005AEF">
        <w:rPr>
          <w:rFonts w:ascii="Times New Roman" w:hAnsi="Times New Roman" w:cs="Times New Roman"/>
          <w:sz w:val="24"/>
          <w:szCs w:val="24"/>
        </w:rPr>
        <w:t xml:space="preserve"> Prinsip ini tercermin dalam mekanisme pengendalian di SD Negeri 7 Jaya, di mana kepala sekolah bertindak sebagai pengendali utama, sedangkan tim sarana dan prasarana melaksanakan fungsi teknis pengawasan. Hal ini menunjukkan bahwa pengendalian tidak hanya menjadi tahapan akhir dalam manajemen, tetapi juga merupakan bagian integral dari keseluruhan proses untuk mencegah kesalahan sejak awal (</w:t>
      </w:r>
      <w:r w:rsidRPr="00005AEF">
        <w:rPr>
          <w:rFonts w:ascii="Times New Roman" w:hAnsi="Times New Roman" w:cs="Times New Roman"/>
          <w:i/>
          <w:iCs/>
          <w:sz w:val="24"/>
          <w:szCs w:val="24"/>
        </w:rPr>
        <w:t>preventive control</w:t>
      </w:r>
      <w:r w:rsidRPr="00005AEF">
        <w:rPr>
          <w:rFonts w:ascii="Times New Roman" w:hAnsi="Times New Roman" w:cs="Times New Roman"/>
          <w:sz w:val="24"/>
          <w:szCs w:val="24"/>
        </w:rPr>
        <w: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Praktik pengendalian di sekolah ini juga selaras dengan prinsip good governance, yakni transparansi, akuntabilitas, efisiensi, dan partisipasi. Semua kegiatan yang berkaitan dengan pengadaan, pemanfaatan, serta pemeliharaan sarana dan prasarana dilaksanakan dengan mekanisme yang terbuka terhadap audit internal maupun eksternal, terutama terkait penggunaan dana BOS. Kepala sekolah bahkan menegaskan bahwa seluruh kegiatan dapat dipertanggungjawabkan secara </w:t>
      </w:r>
      <w:r w:rsidRPr="00005AEF">
        <w:rPr>
          <w:rFonts w:ascii="Times New Roman" w:hAnsi="Times New Roman" w:cs="Times New Roman"/>
          <w:sz w:val="24"/>
          <w:szCs w:val="24"/>
        </w:rPr>
        <w:lastRenderedPageBreak/>
        <w:t>administratif maupun keuangan. Hal ini menunjukkan adanya komitmen terhadap tata kelola pendidikan yang profesional dan akuntabel.</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dapat disimpulkan bahwa sistem pengendalian sarana dan prasarana di SD Negeri 7 Jaya telah sesuai dengan teori manajemen modern. Penerapan kontrol yang sistematis tidak hanya memastikan kepatuhan terhadap aturan dan efisiensi penggunaan dana, tetapi juga berimplikasi langsung pada peningkatan mutu pembelajaran dan terciptanya lingkungan pendidikan yang kondusif.</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uraian di atas, dapat disimpulkan bahwa praktik manajemen sarana dan prasarana di SD Negeri 7 Jaya secara umum sangat sesuai dengan teori-teori yang dijadikan sebagai kerangka berpikir dalam karya tulis ini. Proses perencanaan dilakukan secara partisipatif dan berbasis data, pengorganisasian dilaksanakan dengan pembagian tugas yang jelas dan terstruktur, pelaksanaan menekankan pada pemberdayaan dan efisiensi, sementara pengendalian dijalankan dengan prinsip akuntabilitas dan evaluasi berkelanjutan. Kesesuaian ini menunjukkan bahwa penerapan teori manajemen modern dalam konteks pendidikan dasar di sekolah ini telah berlangsung dengan baik. Hal ini diharapkan dapat menjadi contoh praktik terbaik bagi sekolah-sekolah lain dalam mengelola sarana dan prasarana secara efektif untuk mendukung peningkatan mutu pembelajaran.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Berdasarkan uraian di atas, dapat disimpulkan bahwa praktik manajemen sarana dan prasarana di SD Negeri 7 Jaya secara umum sangat selaras dengan teori-teori yang dijadikan kerangka pikir. Perencanaan dilakukan secara partisipatif dan berbasis data, pengorganisasian dijalankan dengan struktur jelas dan spesialisasi </w:t>
      </w:r>
      <w:r w:rsidRPr="00005AEF">
        <w:rPr>
          <w:rFonts w:ascii="Times New Roman" w:hAnsi="Times New Roman" w:cs="Times New Roman"/>
          <w:sz w:val="24"/>
          <w:szCs w:val="24"/>
        </w:rPr>
        <w:lastRenderedPageBreak/>
        <w:t>peran, pelaksanaan menekankan efisiensi serta pemberdayaan, dan pengendalian dilakukan dengan prinsip akuntabilitas serta evaluasi berkelanjutan. Keselarasan ini menunjukkan bahwa penerapan teori manajemen modern di sekolah dasar dapat diimplementasikan dengan baik, sehingga menjadi contoh praktik terbaik dalam pengelolaan sarana dan prasarana untuk menunjang mutu pembelajaran.</w:t>
      </w:r>
    </w:p>
    <w:p w:rsidR="000145D9" w:rsidRPr="00005AEF" w:rsidRDefault="000145D9" w:rsidP="00095731">
      <w:pPr>
        <w:pStyle w:val="ListParagraph"/>
        <w:numPr>
          <w:ilvl w:val="3"/>
          <w:numId w:val="45"/>
        </w:numPr>
        <w:spacing w:after="0" w:line="360" w:lineRule="auto"/>
        <w:ind w:left="709"/>
        <w:jc w:val="both"/>
        <w:rPr>
          <w:rFonts w:ascii="Times New Roman" w:hAnsi="Times New Roman" w:cs="Times New Roman"/>
          <w:b/>
          <w:bCs/>
          <w:sz w:val="24"/>
          <w:szCs w:val="24"/>
        </w:rPr>
      </w:pPr>
      <w:r w:rsidRPr="00005AEF">
        <w:rPr>
          <w:rFonts w:ascii="Times New Roman" w:hAnsi="Times New Roman" w:cs="Times New Roman"/>
          <w:b/>
          <w:bCs/>
          <w:sz w:val="24"/>
          <w:szCs w:val="24"/>
        </w:rPr>
        <w:t>Proses pengadaan, pemeliharaan, dan penggunaan sarana dan prasarana di SD Negeri 7 Jaya Kabupaten Aceh Jaya</w:t>
      </w:r>
    </w:p>
    <w:p w:rsidR="000145D9" w:rsidRPr="00992104" w:rsidRDefault="000145D9" w:rsidP="000145D9">
      <w:pPr>
        <w:spacing w:after="0" w:line="480" w:lineRule="auto"/>
        <w:ind w:firstLine="720"/>
        <w:jc w:val="both"/>
        <w:rPr>
          <w:rFonts w:ascii="Times New Roman" w:hAnsi="Times New Roman" w:cs="Times New Roman"/>
          <w:sz w:val="24"/>
          <w:szCs w:val="24"/>
          <w:lang w:val="en-US"/>
        </w:rPr>
      </w:pPr>
      <w:r w:rsidRPr="00005AEF">
        <w:rPr>
          <w:rFonts w:ascii="Times New Roman" w:hAnsi="Times New Roman" w:cs="Times New Roman"/>
          <w:sz w:val="24"/>
          <w:szCs w:val="24"/>
        </w:rPr>
        <w:t>Manajemen sarana dan prasarana merupakan salah satu aspek fundamental dalam mendukung pencapaian tujuan pendidikan. Keberhasilan sebuah lembaga pendidikan dalam mengelola sarana dan prasarana tidak hanya terletak pada ketersediaannya secara fisik, tetapi juga pada bagaimana proses pengadaan, pemeliharaan, penggunaan, dan pengendaliannya dilakukan secara sistematis, efisien, dan akuntabel.</w:t>
      </w:r>
    </w:p>
    <w:p w:rsidR="000145D9" w:rsidRPr="00005AEF" w:rsidRDefault="000145D9" w:rsidP="00095731">
      <w:pPr>
        <w:pStyle w:val="ListParagraph"/>
        <w:numPr>
          <w:ilvl w:val="1"/>
          <w:numId w:val="40"/>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Proses Pengadaan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Proses pengadaan sarana dan prasarana di SD Negeri 7 Jaya menunjukkan pola manajemen yang terencana dengan baik, berbasis pada dokumen Rencana Kegiatan dan Anggaran Sekolah (RKAS) serta prinsip transparansi dan akuntabilitas. Kepala Sekolah menegaskan bahwa setiap pengadaan dilakukan setelah evaluasi kebutuhan aktual, sehingga kegiatan ini bukan sekadar administratif, melainkan strategi berkelanjutan dalam mendukung mutu pembelajaran.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Hal tersebut sejalan dengan pandangan Mulyasa yang menekankan bahwa perencanaan sarana dan prasarana pendidikan harus disusun secara strategis, menyeluruh, dan berbasis pada kebutuhan faktual. Ia menegaskan bahwa perencanaan harus berorientasi pada keberlanjutan dan memperhatikan keterbatasan </w:t>
      </w:r>
      <w:r w:rsidRPr="00005AEF">
        <w:rPr>
          <w:rFonts w:ascii="Times New Roman" w:hAnsi="Times New Roman" w:cs="Times New Roman"/>
          <w:sz w:val="24"/>
          <w:szCs w:val="24"/>
        </w:rPr>
        <w:lastRenderedPageBreak/>
        <w:t>sumber daya sekolah, baik dari segi keuangan, waktu, maupun tenaga.</w:t>
      </w:r>
      <w:r w:rsidRPr="00005AEF">
        <w:rPr>
          <w:rStyle w:val="FootnoteReference"/>
          <w:rFonts w:ascii="Times New Roman" w:hAnsi="Times New Roman" w:cs="Times New Roman"/>
        </w:rPr>
        <w:footnoteReference w:id="116"/>
      </w:r>
      <w:r w:rsidRPr="00005AEF">
        <w:rPr>
          <w:rFonts w:ascii="Times New Roman" w:hAnsi="Times New Roman" w:cs="Times New Roman"/>
          <w:sz w:val="24"/>
          <w:szCs w:val="24"/>
        </w:rPr>
        <w:t xml:space="preserve"> Dengan demikian, pendekatan evaluasi kebutuhan yang dilakukan SD Negeri 7 Jaya mencerminkan implementasi nyata dari teori Mulyasa mengenai pentingnya data faktual sebagai dasar perencanaan.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Selanjutnya, keterlibatan tim pengadaan internal yang dipimpin oleh penanggung jawab bidang sarana dan prasarana mencerminkan prinsip spesialisasi dan pembagian kerja sebagaimana ditekankan oleh Frederick Winslow Taylor dalam </w:t>
      </w:r>
      <w:r w:rsidRPr="00005AEF">
        <w:rPr>
          <w:rFonts w:ascii="Times New Roman" w:hAnsi="Times New Roman" w:cs="Times New Roman"/>
          <w:i/>
          <w:iCs/>
          <w:sz w:val="24"/>
          <w:szCs w:val="24"/>
        </w:rPr>
        <w:t>The Principles of Scientific Management</w:t>
      </w:r>
      <w:r w:rsidRPr="00005AEF">
        <w:rPr>
          <w:rFonts w:ascii="Times New Roman" w:hAnsi="Times New Roman" w:cs="Times New Roman"/>
          <w:sz w:val="24"/>
          <w:szCs w:val="24"/>
        </w:rPr>
        <w:t>. Taylor berpendapat bahwa efektivitas hanya dapat tercapai bila setiap pekerjaan dilaksanakan oleh orang dengan kompetensi yang sesuai, melalui prosedur yang sistematis dan terdokumentasi.</w:t>
      </w:r>
      <w:r w:rsidRPr="00005AEF">
        <w:rPr>
          <w:rStyle w:val="FootnoteReference"/>
          <w:rFonts w:ascii="Times New Roman" w:hAnsi="Times New Roman" w:cs="Times New Roman"/>
        </w:rPr>
        <w:footnoteReference w:id="117"/>
      </w:r>
      <w:r w:rsidRPr="00005AEF">
        <w:rPr>
          <w:rFonts w:ascii="Times New Roman" w:hAnsi="Times New Roman" w:cs="Times New Roman"/>
          <w:sz w:val="24"/>
          <w:szCs w:val="24"/>
        </w:rPr>
        <w:t xml:space="preserve"> Dalam konteks SD Negeri 7 Jaya, pembentukan tim pengadaan yang khusus bertugas mengidentifikasi kebutuhan, melakukan survei harga, dan memilih penyedia barang menunjukkan penerapan prinsip “</w:t>
      </w:r>
      <w:r w:rsidRPr="00005AEF">
        <w:rPr>
          <w:rFonts w:ascii="Times New Roman" w:hAnsi="Times New Roman" w:cs="Times New Roman"/>
          <w:i/>
          <w:iCs/>
          <w:sz w:val="24"/>
          <w:szCs w:val="24"/>
        </w:rPr>
        <w:t>the right man in the right place</w:t>
      </w:r>
      <w:r w:rsidRPr="00005AEF">
        <w:rPr>
          <w:rFonts w:ascii="Times New Roman" w:hAnsi="Times New Roman" w:cs="Times New Roman"/>
          <w:sz w:val="24"/>
          <w:szCs w:val="24"/>
        </w:rPr>
        <w: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Lebih lanjut, praktik partisipatif yang melibatkan guru, wali kelas, serta staf tata usaha dalam proses identifikasi kebutuhan sejalan dengan teori Barnawi dan M. Arifin yang menegaskan bahwa manajemen sarana dan prasarana pendidikan harus melibatkan seluruh pemangku kepentingan sekolah agar hasil perencanaan lebih tepat sasaran dan bermanfaat optimal.</w:t>
      </w:r>
      <w:r w:rsidRPr="00005AEF">
        <w:rPr>
          <w:rStyle w:val="FootnoteReference"/>
          <w:rFonts w:ascii="Times New Roman" w:hAnsi="Times New Roman" w:cs="Times New Roman"/>
        </w:rPr>
        <w:footnoteReference w:id="118"/>
      </w:r>
      <w:r w:rsidRPr="00005AEF">
        <w:rPr>
          <w:rFonts w:ascii="Times New Roman" w:hAnsi="Times New Roman" w:cs="Times New Roman"/>
          <w:sz w:val="24"/>
          <w:szCs w:val="24"/>
        </w:rPr>
        <w:t xml:space="preserve"> Pendekatan ini memastikan bahwa sarana yang diadakan bukan hanya memenuhi standar administratif, tetapi juga relevan dengan kebutuhan riil di ruang kelas.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lastRenderedPageBreak/>
        <w:t>Terakhir, pencatatan dan dokumentasi setiap transaksi secara rinci dalam laporan keuangan sekolah memperlihatkan penerapan prinsip good governance yang menekankan akuntabilitas, transparansi, dan keberlanjutan. Proses ini memperkuat posisi sekolah sebagai institusi yang mampu mengelola dana publik dengan tata kelola modern, sekaligus menjaga kepercayaan masyarakat dan pemerintah.</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dapat disimpulkan bahwa proses perencanaan pengadaan sarana dan prasarana di SD Negeri 7 Jaya telah mencerminkan perpaduan teori Mulyasa, Barnawi dan M. Arifin, serta Taylor, yaitu berbasis data faktual, partisipatif, sistematis, dan akuntabel. Hal ini menjadikan praktik perencanaan di sekolah tersebut sebagai contoh nyata penerapan teori manajemen pendidikan modern yang berorientasi pada peningkatan mutu pembelajaran.</w:t>
      </w:r>
    </w:p>
    <w:p w:rsidR="000145D9" w:rsidRPr="00005AEF" w:rsidRDefault="000145D9" w:rsidP="00095731">
      <w:pPr>
        <w:pStyle w:val="ListParagraph"/>
        <w:numPr>
          <w:ilvl w:val="1"/>
          <w:numId w:val="40"/>
        </w:numPr>
        <w:spacing w:after="0" w:line="360" w:lineRule="auto"/>
        <w:rPr>
          <w:rFonts w:ascii="Times New Roman" w:hAnsi="Times New Roman" w:cs="Times New Roman"/>
          <w:b/>
          <w:bCs/>
          <w:sz w:val="24"/>
          <w:szCs w:val="24"/>
        </w:rPr>
      </w:pPr>
      <w:r w:rsidRPr="00005AEF">
        <w:rPr>
          <w:rFonts w:ascii="Times New Roman" w:hAnsi="Times New Roman" w:cs="Times New Roman"/>
          <w:b/>
          <w:bCs/>
          <w:sz w:val="24"/>
          <w:szCs w:val="24"/>
        </w:rPr>
        <w:t>Pemeliharaan Sarana dan Prasarana</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Setelah tahap pengadaan selesai, manajemen sarana dan prasarana memasuki fase pemeliharaan yang tidak kalah penting. Pemeliharaan merupakan upaya untuk menjaga keberlangsungan fungsi sarana dan prasarana agar tetap optimal serta memperpanjang usia pakainya. Tanpa adanya strategi pemeliharaan yang terstruktur, fasilitas sekolah berpotensi cepat rusak dan menimbulkan beban biaya perbaikan yang besar di kemudian hari.</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Di SD Negeri 7 Jaya, kegiatan pemeliharaan telah dilakukan secara sistematis, terjadwal, dan partisipatif. Hal ini ditegaskan oleh penanggung jawab sarana dan prasarana, Bapak Muslim, S.Pd, yang menyatakan bahwa sekolah memiliki jadwal pemeliharaan rutin untuk setiap fasilitas, sehingga tidak ada yang terabaikan. Pernyataan tersebut mengindikasikan bahwa sekolah tidak menjalankan </w:t>
      </w:r>
      <w:r w:rsidRPr="00005AEF">
        <w:rPr>
          <w:rFonts w:ascii="Times New Roman" w:hAnsi="Times New Roman" w:cs="Times New Roman"/>
          <w:sz w:val="24"/>
          <w:szCs w:val="24"/>
        </w:rPr>
        <w:lastRenderedPageBreak/>
        <w:t>pemeliharaan secara insidental, melainkan melalui sistem kerja yang telah dirancang dan diatur dalam bentuk prosedur standar.</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Dari sudut pandang teori manajemen pendidikan, Barnawi dan M. Arifin menjelaskan bahwa pemeliharaan yang berkesinambungan akan membawa beberapa manfaat: (1) mencegah kerusakan parah yang memerlukan biaya besar, (2) memperpanjang usia pakai fasilitas, serta (3) menciptakan lingkungan belajar yang kondusif sehingga mendukung tercapainya tujuan Pendidikan.</w:t>
      </w:r>
      <w:r w:rsidRPr="00005AEF">
        <w:rPr>
          <w:rStyle w:val="FootnoteReference"/>
          <w:rFonts w:ascii="Times New Roman" w:hAnsi="Times New Roman" w:cs="Times New Roman"/>
        </w:rPr>
        <w:footnoteReference w:id="119"/>
      </w:r>
      <w:r w:rsidRPr="00005AEF">
        <w:rPr>
          <w:rFonts w:ascii="Times New Roman" w:hAnsi="Times New Roman" w:cs="Times New Roman"/>
          <w:sz w:val="24"/>
          <w:szCs w:val="24"/>
        </w:rPr>
        <w:t xml:space="preserve"> Praktik di SD Negeri 7 Jaya mencerminkan penerapan teori tersebut, karena sekolah tidak hanya melakukan pengecekan rutin, tetapi juga melibatkan seluruh warga sekolah agar tercipta budaya pemeliharaan bersama.</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Kegiatan pemeliharaan di SD Negeri 7 Jaya meliputi pengecekan instalasi listrik, sanitasi, jaringan air bersih, perabot kelas, perpustakaan, serta peralatan TIK. Semua kegiatan tersebut diatur dalam jadwal bulanan maupun triwulanan yang dibahas dalam rapat tim sarana dan prasarana, kemudian hasilnya dilaporkan secara berkala kepada kepala sekolah. Mekanisme ini merupakan bentuk akuntabilitas internal yang penting dalam siklus manajemen sekolah.</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Pendekatan yang terukur ini sejalan dengan prinsip manajemen ilmiah Frederick Winslow Taylor, yang menekankan pentingnya pembagian kerja rasional, standarisasi prosedur, dan penggunaan data dalam pengambilan Keputusan.</w:t>
      </w:r>
      <w:r w:rsidRPr="00005AEF">
        <w:rPr>
          <w:rStyle w:val="FootnoteReference"/>
          <w:rFonts w:ascii="Times New Roman" w:hAnsi="Times New Roman" w:cs="Times New Roman"/>
        </w:rPr>
        <w:footnoteReference w:id="120"/>
      </w:r>
      <w:r w:rsidRPr="00005AEF">
        <w:rPr>
          <w:rFonts w:ascii="Times New Roman" w:hAnsi="Times New Roman" w:cs="Times New Roman"/>
          <w:sz w:val="24"/>
          <w:szCs w:val="24"/>
        </w:rPr>
        <w:t xml:space="preserve"> Pemeliharaan yang terjadwal di SD Negeri 7 Jaya menunjukkan adanya sistem kerja yang tidak bergantung pada intuisi semata, melainkan didasarkan pada perencanaan </w:t>
      </w:r>
      <w:r w:rsidRPr="00005AEF">
        <w:rPr>
          <w:rFonts w:ascii="Times New Roman" w:hAnsi="Times New Roman" w:cs="Times New Roman"/>
          <w:sz w:val="24"/>
          <w:szCs w:val="24"/>
        </w:rPr>
        <w:lastRenderedPageBreak/>
        <w:t>teknis. Hal ini memungkinkan pembagian tugas yang spesifik, seperti menunjuk petugas kebersihan, teknisi, maupun guru yang berperan dalam melaporkan kerusakan sarana.</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Selain itu, keterlibatan guru, siswa, dan staf tata usaha dalam kegiatan pemeliharaan mencerminkan nilai partisipatif dalam manajemen sekolah. Misalnya, siswa memiliki jadwal piket harian untuk menjaga kebersihan kelas, sedangkan guru melaporkan kondisi sarana pembelajaran untuk ditindaklanjuti oleh tim sarpras. Pendekatan kolaboratif ini selaras dengan gagasan Mulyasa bahwa pengelolaan pendidikan harus berbasis partisipasi semua pihak, bukan hanya dikelola secara administratif.</w:t>
      </w:r>
      <w:r w:rsidRPr="00005AEF">
        <w:rPr>
          <w:rStyle w:val="FootnoteReference"/>
          <w:rFonts w:ascii="Times New Roman" w:hAnsi="Times New Roman" w:cs="Times New Roman"/>
        </w:rPr>
        <w:footnoteReference w:id="121"/>
      </w:r>
      <w:r w:rsidRPr="00005AEF">
        <w:rPr>
          <w:rFonts w:ascii="Times New Roman" w:hAnsi="Times New Roman" w:cs="Times New Roman"/>
          <w:sz w:val="24"/>
          <w:szCs w:val="24"/>
        </w:rPr>
        <w:t xml:space="preserve"> Lebih jauh, keterlibatan seluruh warga sekolah juga berfungsi sebagai sarana pembentukan pendidikan karakter berupa rasa tanggung jawab dan kepedulian sosial terhadap fasilitas bersama.</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Dengan demikian, dapat disimpulkan bahwa strategi pemeliharaan di SD Negeri 7 Jaya telah mencerminkan implementasi teori Mulyasa, Barnawi dan M. Arifin, serta Taylor secara integratif. Pemeliharaan tidak hanya bersifat fisik, tetapi juga kultural, sosial, dan administratif. Praktik ini dapat dikategorikan sebagai best practice dalam manajemen sarana dan prasarana sekolah dasar, karena menggabungkan aspek efisiensi, keberlanjutan, partisipasi, dan akuntabilitas.</w:t>
      </w:r>
    </w:p>
    <w:p w:rsidR="000145D9" w:rsidRPr="00005AEF" w:rsidRDefault="000145D9" w:rsidP="00095731">
      <w:pPr>
        <w:pStyle w:val="ListParagraph"/>
        <w:numPr>
          <w:ilvl w:val="1"/>
          <w:numId w:val="40"/>
        </w:numPr>
        <w:spacing w:after="0" w:line="480" w:lineRule="auto"/>
        <w:rPr>
          <w:rFonts w:ascii="Times New Roman" w:hAnsi="Times New Roman" w:cs="Times New Roman"/>
          <w:b/>
          <w:bCs/>
          <w:sz w:val="24"/>
          <w:szCs w:val="24"/>
        </w:rPr>
      </w:pPr>
      <w:r w:rsidRPr="00005AEF">
        <w:rPr>
          <w:rFonts w:ascii="Times New Roman" w:hAnsi="Times New Roman" w:cs="Times New Roman"/>
          <w:b/>
          <w:bCs/>
          <w:sz w:val="24"/>
          <w:szCs w:val="24"/>
        </w:rPr>
        <w:t>Penggunaan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Penggunaan sarana dan prasarana di SD Negeri 7 Jaya memperlihatkan adanya strategi manajerial yang tidak hanya berfokus pada ketersediaan fasilitas, </w:t>
      </w:r>
      <w:r w:rsidRPr="00005AEF">
        <w:rPr>
          <w:rFonts w:ascii="Times New Roman" w:hAnsi="Times New Roman" w:cs="Times New Roman"/>
          <w:sz w:val="24"/>
          <w:szCs w:val="24"/>
        </w:rPr>
        <w:lastRenderedPageBreak/>
        <w:t>tetapi juga pada upaya optimalisasi pemanfaatannya untuk menunjang proses pembelajaran. Kepala sekolah menegaskan bahwa setiap fasilitas baru tidak serta-merta digunakan tanpa pendampingan, melainkan diawali dengan pelatihan bagi guru dan siswa. Hal ini sejalan dengan pemikiran Mulyasa, yang menekankan bahwa keberhasilan pendidikan tidak hanya diukur dari kecukupan sarana, melainkan dari sejauh mana sarana tersebut mampu digunakan secara produktif, berkelanjutan, dan mendukung pencapaian tujuan pembelajaran.</w:t>
      </w:r>
      <w:r w:rsidRPr="00005AEF">
        <w:rPr>
          <w:rStyle w:val="FootnoteReference"/>
          <w:rFonts w:ascii="Times New Roman" w:hAnsi="Times New Roman" w:cs="Times New Roman"/>
        </w:rPr>
        <w:footnoteReference w:id="122"/>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Dalam praktiknya, berbagai sarana seperti perangkat TIK, proyektor, laptop, televisi pendidikan, hingga laboratorium IPA mini telah diintegrasikan ke dalam proses pembelajaran. Guru didorong untuk kreatif menyelaraskan sarana tersebut dengan Rencana Pelaksanaan Pembelajaran (RPP), sementara siswa diberi ruang untuk mengeksplorasi secara interaktif. Penggunaan ini menumbuhkan keterampilan abad ke-21, seperti berpikir kritis, kolaborasi, dan literasi teknologi. Pendekatan partisipatif ini sesuai dengan gagasan Barnawi dan M. Arifin yang menekankan bahwa penggunaan sarana harus berlandaskan pada prinsip keadilan, ketepatan sasaran, dan efisiensi.</w:t>
      </w:r>
      <w:r w:rsidRPr="00005AEF">
        <w:rPr>
          <w:rStyle w:val="FootnoteReference"/>
          <w:rFonts w:ascii="Times New Roman" w:hAnsi="Times New Roman" w:cs="Times New Roman"/>
        </w:rPr>
        <w:footnoteReference w:id="123"/>
      </w:r>
      <w:r w:rsidRPr="00005AEF">
        <w:rPr>
          <w:rFonts w:ascii="Times New Roman" w:hAnsi="Times New Roman" w:cs="Times New Roman"/>
          <w:sz w:val="24"/>
          <w:szCs w:val="24"/>
        </w:rPr>
        <w:t xml:space="preserve"> SD Negeri 7 Jaya menerapkan hal ini dengan mengatur jadwal pemakaian laboratorium, perpustakaan, dan media pembelajaran digital agar setiap kelas memperoleh akses yang setara.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Lebih jauh, praktik manajemen ini juga mencerminkan prinsip manajemen ilmiah (scientific management) yang diperkenalkan oleh Frederick Winslow Taylor. Taylor menekankan perlunya pembagian kerja yang rasional, standarisasi prosedur, </w:t>
      </w:r>
      <w:r w:rsidRPr="00005AEF">
        <w:rPr>
          <w:rFonts w:ascii="Times New Roman" w:hAnsi="Times New Roman" w:cs="Times New Roman"/>
          <w:sz w:val="24"/>
          <w:szCs w:val="24"/>
        </w:rPr>
        <w:lastRenderedPageBreak/>
        <w:t>dan evaluasi berbasis data.</w:t>
      </w:r>
      <w:r w:rsidRPr="00005AEF">
        <w:rPr>
          <w:rStyle w:val="FootnoteReference"/>
          <w:rFonts w:ascii="Times New Roman" w:hAnsi="Times New Roman" w:cs="Times New Roman"/>
        </w:rPr>
        <w:footnoteReference w:id="124"/>
      </w:r>
      <w:r w:rsidRPr="00005AEF">
        <w:rPr>
          <w:rFonts w:ascii="Times New Roman" w:hAnsi="Times New Roman" w:cs="Times New Roman"/>
          <w:sz w:val="24"/>
          <w:szCs w:val="24"/>
        </w:rPr>
        <w:t xml:space="preserve"> Dalam konteks sekolah, hal ini tercermin melalui mekanisme identifikasi kebutuhan sebelum sarana digunakan, pembagian peran antara guru, tenaga kependidikan, dan siswa dalam pemanfaatannya, serta evaluasi berkala untuk menilai efektivitas penggunaan. Dengan demikian, penggunaan sarana di SD Negeri 7 Jaya tidak sekadar administratif, tetapi mengikuti pola yang sistematis, efisien, dan terukur sesuai prinsip Taylor.</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Selain itu, sekolah juga menerapkan model needs-based management (manajemen berbasis kebutuhan). Contohnya, ketika guru kelas IV memerlukan alat peraga IPA untuk materi gaya dan gerak, tim sarpras segera menindaklanjuti permintaan tersebut dengan penyediaan fasilitas serta pendampingan teknis. Hal ini memperlihatkan bahwa perencanaan dan penggunaan sarana selalu didasarkan pada kebutuhan riil pembelajaran, bukan sekadar rutinitas administratif.</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Keseluruhan proses menunjukkan bahwa SD Negeri 7 Jaya berhasil membangun budaya pemanfaatan sarana yang cerdas, adil, dan produktif. Fasilitas sekolah tidak hanya dipandang sebagai aset fisik, tetapi juga sebagai instrumen strategis dalam mencapai visi pendidikan. Dengan pelatihan, jadwal teratur, monitoring, dan evaluasi berkelanjutan, sekolah telah mengintegrasikan teori manajemen pendidikan modern dengan praktik nyata yang transparan dan akuntabel.</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Secara umum, ketiga aspek utama manajemen sarana dan prasarana di SD Negeri 7 Jaya telah berjalan sesuai dengan prinsip-prinsip dasar manajemen pendidikan modern. Praktik manajemen yang dilakukan mencerminkan penerapan </w:t>
      </w:r>
      <w:r w:rsidRPr="00005AEF">
        <w:rPr>
          <w:rFonts w:ascii="Times New Roman" w:hAnsi="Times New Roman" w:cs="Times New Roman"/>
          <w:sz w:val="24"/>
          <w:szCs w:val="24"/>
        </w:rPr>
        <w:lastRenderedPageBreak/>
        <w:t>teori ke dalam tindakan nyata yang terukur, terencana, dan kolaboratif. Walaupun masih terdapat keterbatasan, seperti keterlambatan pengadaan atau kurangnya sumber daya untuk pelatihan lanjutan, sekolah tetap menunjukkan komitmen terhadap proses manajemen yang profesional dan adaptif.</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Dengan demikian, teori Mulyasa, Barnawi dan M. Arifin, serta Frederick Winslow Taylor terbukti relevan dan aplikatif dalam konteks satuan pendidikan dasar di Aceh Jaya. Ketiganya memberikan landasan konseptual yang kuat bagi praktik manajemen sarana dan prasarana di SD Negeri 7 Jaya, mulai dari aspek perencanaan strategis yang berbasis kebutuhan nyata sekolah, pelaksanaan yang sistematis dan transparan, hingga pengendalian yang menekankan akuntabilitas. Temuan di lapangan memperlihatkan bahwa penerapan prinsip-prinsip manajemen modern tersebut dapat berjalan efektif ketika didukung oleh sumber daya manusia yang kompeten, budaya kerja kolektif yang solid, serta keterlibatan pemangku kepentingan internal maupun eksternal sekolah.</w:t>
      </w:r>
    </w:p>
    <w:p w:rsidR="000145D9" w:rsidRPr="00992104" w:rsidRDefault="000145D9" w:rsidP="000145D9">
      <w:pPr>
        <w:spacing w:after="0" w:line="480" w:lineRule="auto"/>
        <w:ind w:firstLine="720"/>
        <w:jc w:val="both"/>
        <w:rPr>
          <w:rFonts w:ascii="Times New Roman" w:hAnsi="Times New Roman" w:cs="Times New Roman"/>
          <w:sz w:val="24"/>
          <w:szCs w:val="24"/>
          <w:lang w:val="en-US"/>
        </w:rPr>
      </w:pPr>
      <w:r w:rsidRPr="00005AEF">
        <w:rPr>
          <w:rFonts w:ascii="Times New Roman" w:hAnsi="Times New Roman" w:cs="Times New Roman"/>
          <w:sz w:val="24"/>
          <w:szCs w:val="24"/>
        </w:rPr>
        <w:t xml:space="preserve">Jika praktik ini terus ditingkatkan, khususnya melalui penguatan sistem monitoring, supervisi yang lebih terstruktur, dan program pelatihan berkelanjutan bagi guru maupun tenaga kependidikan, maka efektivitas manajemen sarana dan prasarana akan semakin optimal. Upaya pengembangan ini tidak hanya penting dalam menjamin keberlanjutan fungsi fasilitas yang ada, tetapi juga menjadi kunci dalam menciptakan lingkungan belajar yang kondusif, inovatif, dan berorientasi pada mutu. Dengan dukungan berkelanjutan dari pemerintah daerah, komite sekolah, dan masyarakat, SD Negeri 7 Jaya berpotensi besar untuk tampil sebagai model penerapan manajemen sarana dan prasarana yang efektif, efisien, dan berkelanjutan </w:t>
      </w:r>
      <w:r w:rsidRPr="00005AEF">
        <w:rPr>
          <w:rFonts w:ascii="Times New Roman" w:hAnsi="Times New Roman" w:cs="Times New Roman"/>
          <w:sz w:val="24"/>
          <w:szCs w:val="24"/>
        </w:rPr>
        <w:lastRenderedPageBreak/>
        <w:t>pada tingkat pendidikan dasar. Lebih jauh, praktik yang dikembangkan di sekolah ini dapat dijadikan rujukan oleh sekolah-sekolah lain di wilayah Aceh maupun secara nasional, sehingga kontribusinya tidak hanya bersifat lokal, tetapi juga memiliki signifikansi dalam pengembangan praktik manajemen pendidikan dasar di Indonesia.</w:t>
      </w:r>
    </w:p>
    <w:p w:rsidR="000145D9" w:rsidRPr="00005AEF" w:rsidRDefault="000145D9" w:rsidP="00095731">
      <w:pPr>
        <w:pStyle w:val="ListParagraph"/>
        <w:numPr>
          <w:ilvl w:val="2"/>
          <w:numId w:val="46"/>
        </w:numPr>
        <w:spacing w:after="0" w:line="480" w:lineRule="auto"/>
        <w:ind w:left="709" w:hanging="709"/>
        <w:jc w:val="both"/>
        <w:rPr>
          <w:rFonts w:ascii="Times New Roman" w:hAnsi="Times New Roman" w:cs="Times New Roman"/>
          <w:sz w:val="24"/>
          <w:szCs w:val="24"/>
        </w:rPr>
      </w:pPr>
      <w:bookmarkStart w:id="8" w:name="_Hlk206278912"/>
      <w:r w:rsidRPr="00005AEF">
        <w:rPr>
          <w:rFonts w:ascii="Times New Roman" w:hAnsi="Times New Roman" w:cs="Times New Roman"/>
          <w:b/>
          <w:bCs/>
          <w:sz w:val="24"/>
          <w:szCs w:val="24"/>
        </w:rPr>
        <w:t>Faktor Pendukung dan Penghambat</w:t>
      </w:r>
      <w:bookmarkEnd w:id="8"/>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Manajemen sarana dan prasarana pendidikan merupakan aspek penting dalam meningkatkan kualitas pembelajaran di satuan pendidikan dasar. Dalam perspektif manajerial, keberhasilan pengelolaan sarana dan prasarana sangat dipengaruhi oleh faktor-faktor pendukung maupun penghambat yang terdapat dalam lingkungan sekolah. Berdasarkan kerangka berpikir yang digunakan dalam karya tulis ini, yaitu teori manajemen klasik Frederick Winslow Taylor tentang efisiensi kerja dan pengorganisasian sistematis, teori Mulyasa tentang pemberdayaan sekolah dan partisipasi warga sekolah, serta teori Barnawi dan M. Arifin tentang pengelolaan sarana pendidikan yang adil dan efisien, maka penting untuk menganalisis bagaimana faktor-faktor tersebut hadir dan berperan dalam konteks lokal di SD Negeri 7 Jaya, Kabupaten Aceh Jaya.</w:t>
      </w:r>
    </w:p>
    <w:p w:rsidR="000145D9" w:rsidRPr="00005AEF" w:rsidRDefault="000145D9" w:rsidP="00095731">
      <w:pPr>
        <w:pStyle w:val="ListParagraph"/>
        <w:numPr>
          <w:ilvl w:val="0"/>
          <w:numId w:val="48"/>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Faktor Pendukung Manajemen Sarana dan Prasarana</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Faktor pendukung merupakan elemen penting yang mendorong keberhasilan proses manajemen sarana dan prasarana di lingkungan pendidikan. Dalam konteks SD Negeri 7 Jaya Kabupaten Aceh Jaya, hasil observasi dan wawancara dengan Kepala Sekolah, Bapak Irhas, S.Pd, menunjukkan adanya beberapa aspek yang memberikan kontribusi positif terhadap efektivitas pengelolaan fasilitas sekolah. Salah satu faktor utama adalah tersedianya sumber daya manusia (SDM) yang </w:t>
      </w:r>
      <w:r w:rsidRPr="00005AEF">
        <w:rPr>
          <w:rFonts w:ascii="Times New Roman" w:hAnsi="Times New Roman" w:cs="Times New Roman"/>
          <w:sz w:val="24"/>
          <w:szCs w:val="24"/>
        </w:rPr>
        <w:lastRenderedPageBreak/>
        <w:t>berkualitas dan memiliki komitmen tinggi terhadap tugas. Kepala sekolah menegaskan bahwa guru dan tenaga kependidikan di sekolah ini menunjukkan semangat, kekompakan, dan ketekunan dalam mengelola sarana dan prasarana. Temuan ini sejalan dengan pandangan Mulyasa yang menekankan bahwa keberhasilan manajemen sarana dan prasarana sangat dipengaruhi oleh partisipasi aktif seluruh warga sekolah, baik dalam pengambilan keputusan maupun dalam pelaksanaan tugas-tugas Pendidikan.</w:t>
      </w:r>
      <w:r w:rsidRPr="00005AEF">
        <w:rPr>
          <w:rStyle w:val="FootnoteReference"/>
          <w:rFonts w:ascii="Times New Roman" w:hAnsi="Times New Roman" w:cs="Times New Roman"/>
        </w:rPr>
        <w:footnoteReference w:id="125"/>
      </w:r>
      <w:r w:rsidRPr="00005AEF">
        <w:rPr>
          <w:rFonts w:ascii="Times New Roman" w:hAnsi="Times New Roman" w:cs="Times New Roman"/>
          <w:sz w:val="24"/>
          <w:szCs w:val="24"/>
        </w:rPr>
        <w:t xml:space="preserve"> Dengan kata lain, SDM yang kompeten dan berkomitmen tidak hanya berfungsi sebagai pelaksana teknis, tetapi juga menjadi penggerak utama dalam menjamin keberhasilan manajemen fasilitas pendidikan.</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Selain faktor internal tersebut, dukungan eksternal dari komite sekolah dan orang tua siswa juga terbukti menjadi pilar penting dalam menunjang pengelolaan sarana dan prasarana. Kepala sekolah mengungkapkan bahwa adanya sumbangan sukarela dari komite maupun orang tua sangat membantu, terutama ketika dana Bantuan Operasional Sekolah (BOS) tidak mencukupi. Bentuk partisipasi ini selaras dengan gagasan Barnawi dan M. Arifin yang menekankan bahwa keberhasilan pengelolaan fasilitas pendidikan tidak hanya ditentukan oleh kapasitas internal sekolah, melainkan juga bergantung pada dukungan pemangku kepentingan eksternal yang turut memberikan kontribusi finansial, moral, maupun partisipatif.</w:t>
      </w:r>
      <w:r w:rsidRPr="00005AEF">
        <w:rPr>
          <w:rStyle w:val="FootnoteReference"/>
          <w:rFonts w:ascii="Times New Roman" w:hAnsi="Times New Roman" w:cs="Times New Roman"/>
        </w:rPr>
        <w:footnoteReference w:id="126"/>
      </w:r>
      <w:r w:rsidRPr="00005AEF">
        <w:rPr>
          <w:rFonts w:ascii="Times New Roman" w:hAnsi="Times New Roman" w:cs="Times New Roman"/>
          <w:sz w:val="24"/>
          <w:szCs w:val="24"/>
        </w:rPr>
        <w:t xml:space="preserve">  </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Lebih lanjut, Barnawi dan M. Arifin menjelaskan bahwa keterlibatan publik dan komunitas sekitar merupakan faktor kolaboratif yang mampu menutupi keterbatasan anggaran pemerintah, sehingga sekolah dapat tetap mengoptimalkan </w:t>
      </w:r>
      <w:r w:rsidRPr="00005AEF">
        <w:rPr>
          <w:rFonts w:ascii="Times New Roman" w:hAnsi="Times New Roman" w:cs="Times New Roman"/>
          <w:sz w:val="24"/>
          <w:szCs w:val="24"/>
        </w:rPr>
        <w:lastRenderedPageBreak/>
        <w:t>pelayanan Pendidikan.</w:t>
      </w:r>
      <w:r w:rsidRPr="00005AEF">
        <w:rPr>
          <w:rStyle w:val="FootnoteReference"/>
          <w:rFonts w:ascii="Times New Roman" w:hAnsi="Times New Roman" w:cs="Times New Roman"/>
        </w:rPr>
        <w:footnoteReference w:id="127"/>
      </w:r>
      <w:r w:rsidRPr="00005AEF">
        <w:rPr>
          <w:rFonts w:ascii="Times New Roman" w:hAnsi="Times New Roman" w:cs="Times New Roman"/>
          <w:sz w:val="24"/>
          <w:szCs w:val="24"/>
        </w:rPr>
        <w:t xml:space="preserve"> Dalam praktik di SD Negeri 7 Jaya, dukungan komite sekolah dan orang tua menjadi strategi penting untuk menjaga keberlangsungan manajemen sarana dan prasarana secara berkelanjutan.</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Faktor lain yang tidak kalah penting adalah budaya kerja kolektif yang tercipta di lingkungan sekolah. Kepala sekolah menekankan bahwa para guru dan staf memiliki kekompakan dan koordinasi yang baik dalam setiap kegiatan pengelolaan fasilitas. Kondisi ini dapat dikaitkan dengan prinsip manajemen ilmiah yang diperkenalkan oleh Frederick Winslow Taylor, yang menekankan bahwa efisiensi kerja dapat dicapai melalui pembagian tugas yang sistematis, prosedur kerja yang jelas, serta kolaborasi antarindividu dalam suatu sistem yang terencana.</w:t>
      </w:r>
      <w:r w:rsidRPr="00005AEF">
        <w:rPr>
          <w:rStyle w:val="FootnoteReference"/>
          <w:rFonts w:ascii="Times New Roman" w:hAnsi="Times New Roman" w:cs="Times New Roman"/>
        </w:rPr>
        <w:footnoteReference w:id="128"/>
      </w:r>
      <w:r w:rsidRPr="00005AEF">
        <w:rPr>
          <w:rFonts w:ascii="Times New Roman" w:hAnsi="Times New Roman" w:cs="Times New Roman"/>
          <w:sz w:val="24"/>
          <w:szCs w:val="24"/>
        </w:rPr>
        <w:t xml:space="preserve"> </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Budaya kerja kolektif yang tercermin dalam praktik di SD Negeri 7 Jaya menunjukkan adanya penerapan prinsip Taylor, di mana setiap individu bekerja sesuai peran spesifiknya dalam kerangka manajemen yang terstruktur sehingga hasil kerja dapat lebih efektif dan efisien.</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 xml:space="preserve">Dengan mempertimbangkan ketiga faktor utama tersebut yakni tersedianya SDM yang berkualitas dan berkomitmen, adanya dukungan eksternal dari komite sekolah serta orang tua, dan budaya kerja kolektif yang kuat dapat disimpulkan bahwa SD Negeri 7 Jaya memiliki modal sosial dan manajerial yang cukup kokoh dalam melaksanakan fungsi manajemen sarana dan prasarana. Temuan ini memperlihatkan adanya kesesuaian antara praktik di lapangan dengan kerangka teori </w:t>
      </w:r>
      <w:r w:rsidRPr="00005AEF">
        <w:rPr>
          <w:rFonts w:ascii="Times New Roman" w:hAnsi="Times New Roman" w:cs="Times New Roman"/>
          <w:sz w:val="24"/>
          <w:szCs w:val="24"/>
        </w:rPr>
        <w:lastRenderedPageBreak/>
        <w:t xml:space="preserve">yang digunakan, baik dari perspektif Mulyasa, Barnawi dan M. Arifin, maupun Frederick Winslow Taylor. </w:t>
      </w:r>
    </w:p>
    <w:p w:rsidR="000145D9" w:rsidRPr="00005AEF" w:rsidRDefault="000145D9" w:rsidP="000145D9">
      <w:pPr>
        <w:spacing w:after="0" w:line="480" w:lineRule="auto"/>
        <w:ind w:firstLine="709"/>
        <w:jc w:val="both"/>
        <w:rPr>
          <w:rFonts w:ascii="Times New Roman" w:hAnsi="Times New Roman" w:cs="Times New Roman"/>
          <w:sz w:val="24"/>
          <w:szCs w:val="24"/>
        </w:rPr>
      </w:pPr>
      <w:r w:rsidRPr="00005AEF">
        <w:rPr>
          <w:rFonts w:ascii="Times New Roman" w:hAnsi="Times New Roman" w:cs="Times New Roman"/>
          <w:sz w:val="24"/>
          <w:szCs w:val="24"/>
        </w:rPr>
        <w:t>Dukungan internal dan eksternal yang bersinergi menjadi kunci utama keberlanjutan dan optimalisasi pengelolaan fasilitas pendidikan di sekolah tersebut, sekaligus membuktikan bahwa teori manajemen pendidikan tidak hanya bersifat konseptual, tetapi juga aplikatif dalam konteks pendidikan dasar di Aceh Jaya. Secara sintesis, dapat disimpulkan bahwa faktor pendukung manajemen sarana prasarana di SD Negeri 7 Jaya memiliki korelasi yang positif dan signifikan dengan keberlangsungan sistem pembelajaran. SDM guru dan tenaga kependidikan berkontribusi dalam pemanfaatan sarana; komite sekolah, orang tua, dan masyarakat memperkuat keberlanjutan fasilitas; sedangkan dukungan pemerintah menjamin standar kelayakan pendidikan. Kombinasi ketiga faktor ini membentuk sistem pembelajaran yang lebih efektif, efisien, dan berkelanjutan, sesuai dengan kerangka teori manajemen pendidikan modern.</w:t>
      </w:r>
    </w:p>
    <w:p w:rsidR="000145D9" w:rsidRPr="00005AEF" w:rsidRDefault="000145D9" w:rsidP="00095731">
      <w:pPr>
        <w:pStyle w:val="ListParagraph"/>
        <w:numPr>
          <w:ilvl w:val="0"/>
          <w:numId w:val="48"/>
        </w:numPr>
        <w:spacing w:after="0" w:line="480" w:lineRule="auto"/>
        <w:jc w:val="both"/>
        <w:rPr>
          <w:rFonts w:ascii="Times New Roman" w:hAnsi="Times New Roman" w:cs="Times New Roman"/>
          <w:b/>
          <w:bCs/>
          <w:sz w:val="24"/>
          <w:szCs w:val="24"/>
        </w:rPr>
      </w:pPr>
      <w:r w:rsidRPr="00005AEF">
        <w:rPr>
          <w:rFonts w:ascii="Times New Roman" w:hAnsi="Times New Roman" w:cs="Times New Roman"/>
          <w:b/>
          <w:bCs/>
          <w:sz w:val="24"/>
          <w:szCs w:val="24"/>
        </w:rPr>
        <w:t>Faktor Penghambat dalam Manajemen Sarana dan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Meskipun SD Negeri 7 Jaya Kabupaten Aceh Jaya memiliki sejumlah kekuatan dalam pengelolaan sarana dan prasarana pendidikan, hasil penelitian menunjukkan masih terdapat kendala yang signifikan dan berdampak langsung terhadap efektivitas manajemen. Berdasarkan wawancara dengan Kepala Sekolah, Bapak Irhas, S.Pd, terungkap bahwa tantangan terbesar terletak pada aspek pembiayaan dan keterbatasan dukungan eksternal. Beliau menyampaikan bahwa “terbatasnya dana pemeliharaan yang bersumber dari dana BOS, dan juga jarangnya mendapat dukungan dana dari daerah baik dari dana aspirasi dewan maupun dari </w:t>
      </w:r>
      <w:r w:rsidRPr="00005AEF">
        <w:rPr>
          <w:rFonts w:ascii="Times New Roman" w:hAnsi="Times New Roman" w:cs="Times New Roman"/>
          <w:sz w:val="24"/>
          <w:szCs w:val="24"/>
        </w:rPr>
        <w:lastRenderedPageBreak/>
        <w:t>pihak lain” menjadi hambatan utama yang dihadapi sekolah. Pernyataan ini menggambarkan realitas umum di sekolah negeri, khususnya di wilayah yang akses terhadap sumber daya pembangunan pendidikan masih terbatas.</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Dana BOS, meskipun menjadi penopang utama dalam operasional pendidikan dasar, belum mampu menjawab keseluruhan kebutuhan sekolah, terutama dalam pemeliharaan dan pengembangan sarana prasarana. Selain jumlahnya yang terbatas, penggunaan dana BOS juga dibatasi oleh petunjuk teknis (juknis) yang ketat, sehingga fleksibilitas sekolah dalam mengatasi persoalan infrastruktur yang bersifat mendesak menjadi sangat terbatas. Hal ini sejalan dengan pandangan Mulyasa, yang menegaskan bahwa keberhasilan manajemen sarana dan prasarana sangat bergantung pada ketersediaan sumber daya yang memadai, baik berupa anggaran, SDM, maupun kebijakan yang terintegrasi.</w:t>
      </w:r>
      <w:r w:rsidRPr="00005AEF">
        <w:rPr>
          <w:rStyle w:val="FootnoteReference"/>
          <w:rFonts w:ascii="Times New Roman" w:hAnsi="Times New Roman" w:cs="Times New Roman"/>
        </w:rPr>
        <w:footnoteReference w:id="129"/>
      </w:r>
      <w:r w:rsidRPr="00005AEF">
        <w:rPr>
          <w:rFonts w:ascii="Times New Roman" w:hAnsi="Times New Roman" w:cs="Times New Roman"/>
          <w:sz w:val="24"/>
          <w:szCs w:val="24"/>
        </w:rPr>
        <w:t xml:space="preserve"> </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Ketiadaan salah satu faktor tersebut, khususnya anggaran, akan menghambat proses manajerial, terutama pada tahap pemeliharaan dan pengembangan fasilitas jangka panjang. Dengan kata lain, meskipun perencanaan dan pengadaan berjalan baik, tanpa dukungan finansial yang cukup, keberlanjutan fungsi sarana prasarana tetap tidak dapat dijamin.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Kendala lain yang memperkuat beban sekolah adalah minimnya dukungan dari pemerintah daerah, terutama melalui alokasi anggaran pembangunan pendidikan maupun dana aspirasi legislatif. Dalam kerangka teori Barnawi dan M. Arifin, keberhasilan manajemen sarana prasarana tidak hanya bergantung pada kapasitas </w:t>
      </w:r>
      <w:r w:rsidRPr="00005AEF">
        <w:rPr>
          <w:rFonts w:ascii="Times New Roman" w:hAnsi="Times New Roman" w:cs="Times New Roman"/>
          <w:sz w:val="24"/>
          <w:szCs w:val="24"/>
        </w:rPr>
        <w:lastRenderedPageBreak/>
        <w:t>internal sekolah, melainkan juga pada dukungan lintas sektor, termasuk pemegang kebijakan dan lembaga legislatif yang memiliki otoritas dalam menentukan arah pembangunan Pendidikan.</w:t>
      </w:r>
      <w:r w:rsidRPr="00005AEF">
        <w:rPr>
          <w:rStyle w:val="FootnoteReference"/>
          <w:rFonts w:ascii="Times New Roman" w:hAnsi="Times New Roman" w:cs="Times New Roman"/>
        </w:rPr>
        <w:footnoteReference w:id="130"/>
      </w:r>
      <w:r w:rsidRPr="00005AEF">
        <w:rPr>
          <w:rFonts w:ascii="Times New Roman" w:hAnsi="Times New Roman" w:cs="Times New Roman"/>
          <w:sz w:val="24"/>
          <w:szCs w:val="24"/>
        </w:rPr>
        <w:t xml:space="preserve"> Apabila dukungan dari pihak eksternal ini tidak hadir secara rutin dan berkelanjutan, maka proses pemeliharaan, perbaikan, hingga modernisasi fasilitas pendidikan akan berjalan lambat bahkan terhambat.</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Dalam perspektif manajemen ilmiah yang dikemukakan Frederick Winslow Taylor, efisiensi kerja hanya dapat dicapai apabila didukung oleh sistem kerja yang terorganisasi dengan baik dan tersedianya sumber daya yang memadai.</w:t>
      </w:r>
      <w:r w:rsidRPr="00005AEF">
        <w:rPr>
          <w:rStyle w:val="FootnoteReference"/>
          <w:rFonts w:ascii="Times New Roman" w:hAnsi="Times New Roman" w:cs="Times New Roman"/>
        </w:rPr>
        <w:footnoteReference w:id="131"/>
      </w:r>
      <w:r w:rsidRPr="00005AEF">
        <w:rPr>
          <w:rFonts w:ascii="Times New Roman" w:hAnsi="Times New Roman" w:cs="Times New Roman"/>
          <w:sz w:val="24"/>
          <w:szCs w:val="24"/>
        </w:rPr>
        <w:t xml:space="preserve">  Konteks di SD Negeri 7 Jaya menunjukkan bahwa meskipun secara internal guru dan tenaga kependidikan telah bekerja kompak dengan sistem yang relatif teratur, namun keterbatasan sumber daya finansial tetap menghambat pencapaian efisiensi tersebut. Hal ini membuktikan bahwa kerja keras internal sekolah perlu diimbangi dengan dukungan eksternal berupa pendanaan yang memadai, agar prinsip efisiensi dalam manajemen benar-benar dapat diwujudkan.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Dengan demikian, dapat disimpulkan bahwa faktor penghambat utama dalam manajemen sarana dan prasarana di SD Negeri 7 Jaya terletak pada keterbatasan dana BOS yang jumlahnya terbatas dan penggunaannya terikat pada juknis, serta minimnya dukungan dari pemerintah daerah maupun pemangku kebijakan lain dalam bentuk dana pembangunan, dana aspirasi, atau hibah pendidikan. Kedua faktor ini berimplikasi langsung pada keterbatasan sekolah dalam menjaga keberlanjutan pemeliharaan dan pengembangan fasilitas pembelajaran. Oleh karena itu, sinergi </w:t>
      </w:r>
      <w:r w:rsidRPr="00005AEF">
        <w:rPr>
          <w:rFonts w:ascii="Times New Roman" w:hAnsi="Times New Roman" w:cs="Times New Roman"/>
          <w:sz w:val="24"/>
          <w:szCs w:val="24"/>
        </w:rPr>
        <w:lastRenderedPageBreak/>
        <w:t>antara pihak sekolah, masyarakat, dan pemangku kebijakan menjadi sangat penting untuk mengatasi hambatan tersebut secara sistematis dan berkelanjutan.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hasil penelitian, faktor pendukung dan penghambat dalam manajemen sarana dan prasarana di SD Negeri 7 Jaya menunjukkan adanya dinamika yang saling melengkapi sekaligus membatasi efektivitas pengelolaan fasilitas pendidikan. Dari sisi pendukung, tersedianya sumber daya manusia yang berkualitas, budaya kerja kolektif yang solid, serta dukungan partisipatif dari komite sekolah dan orang tua memberikan kekuatan sosial maupun manajerial bagi sekolah. Kondisi ini sejalan dengan pandangan Mulyasa yang menekankan pentingnya partisipasi aktif warga sekolah, Barnawi dan M. Arifin yang menyoroti peran kolaborasi eksternal, serta Frederick Winslow Taylor yang menekankan efisiensi kerja melalui pembagian tugas dan sistem kerja yang teratur. Dengan demikian, SD Negeri 7 Jaya memiliki modal internal yang cukup kuat dalam menjaga keberlangsungan manajemen sarana prasarana.</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Namun, keberhasilan tersebut tidak sepenuhnya optimal karena masih terdapat faktor penghambat yang cukup signifikan, terutama keterbatasan dana BOS yang jumlahnya terbatas serta penggunaannya yang sangat terikat juknis, ditambah minimnya dukungan finansial dari pemerintah daerah dan pemangku kebijakan lainnya. Kondisi ini menimbulkan kesenjangan antara ketersediaan sarana dan prasarana dengan kebutuhan pemeliharaan maupun pengembangannya, sehingga menghambat upaya peningkatan kualitas pendidikan secara berkelanjutan.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 xml:space="preserve">Dengan memperhatikan kedua aspek tersebut, dapat disimpulkan bahwa keberhasilan manajemen sarana dan prasarana di SD Negeri 7 Jaya tidak hanya </w:t>
      </w:r>
      <w:r w:rsidRPr="00005AEF">
        <w:rPr>
          <w:rFonts w:ascii="Times New Roman" w:hAnsi="Times New Roman" w:cs="Times New Roman"/>
          <w:sz w:val="24"/>
          <w:szCs w:val="24"/>
        </w:rPr>
        <w:lastRenderedPageBreak/>
        <w:t>ditentukan oleh kekuatan internal berupa SDM, budaya kerja, dan partisipasi masyarakat, tetapi juga sangat dipengaruhi oleh faktor eksternal berupa dukungan kebijakan dan pendanaan yang memadai. Oleh karena itu, strategi keberlanjutan perlu diarahkan pada penguatan sinergi antara sekolah, masyarakat, dan pemerintah daerah agar faktor pendukung dapat dioptimalkan dan faktor penghambat dapat diminimalisasi, sehingga tercapai manajemen sarana prasarana yang efektif, efisien, dan berkelanjutan.</w:t>
      </w: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Pr="00005AEF" w:rsidRDefault="000145D9" w:rsidP="000145D9">
      <w:pPr>
        <w:spacing w:after="0" w:line="480" w:lineRule="auto"/>
        <w:jc w:val="both"/>
        <w:rPr>
          <w:rFonts w:ascii="Times New Roman" w:hAnsi="Times New Roman" w:cs="Times New Roman"/>
          <w:sz w:val="24"/>
          <w:szCs w:val="24"/>
        </w:rPr>
      </w:pPr>
    </w:p>
    <w:p w:rsidR="000145D9" w:rsidRDefault="000145D9" w:rsidP="000145D9">
      <w:pPr>
        <w:spacing w:after="0" w:line="240" w:lineRule="auto"/>
        <w:jc w:val="center"/>
        <w:rPr>
          <w:rFonts w:ascii="Times New Roman" w:hAnsi="Times New Roman" w:cs="Times New Roman"/>
          <w:b/>
          <w:bCs/>
          <w:sz w:val="24"/>
          <w:szCs w:val="24"/>
        </w:rPr>
      </w:pPr>
    </w:p>
    <w:p w:rsidR="000145D9" w:rsidRDefault="000145D9" w:rsidP="000145D9">
      <w:pPr>
        <w:spacing w:after="0" w:line="240" w:lineRule="auto"/>
        <w:jc w:val="center"/>
        <w:rPr>
          <w:rFonts w:ascii="Times New Roman" w:hAnsi="Times New Roman" w:cs="Times New Roman"/>
          <w:b/>
          <w:bCs/>
          <w:sz w:val="24"/>
          <w:szCs w:val="24"/>
        </w:rPr>
      </w:pPr>
    </w:p>
    <w:p w:rsidR="000145D9" w:rsidRDefault="000145D9"/>
    <w:p w:rsidR="000145D9" w:rsidRDefault="000145D9"/>
    <w:p w:rsidR="000145D9" w:rsidRDefault="000145D9"/>
    <w:p w:rsidR="000145D9" w:rsidRDefault="000145D9"/>
    <w:p w:rsidR="000145D9" w:rsidRDefault="000145D9"/>
    <w:p w:rsidR="000145D9" w:rsidRPr="00005AEF" w:rsidRDefault="000145D9" w:rsidP="000145D9">
      <w:pPr>
        <w:spacing w:after="0" w:line="24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lastRenderedPageBreak/>
        <w:t>BAB VI</w:t>
      </w:r>
    </w:p>
    <w:p w:rsidR="000145D9" w:rsidRPr="00005AEF" w:rsidRDefault="000145D9" w:rsidP="000145D9">
      <w:pPr>
        <w:spacing w:after="0" w:line="24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t>PENUTUP</w:t>
      </w:r>
    </w:p>
    <w:p w:rsidR="000145D9" w:rsidRPr="00005AEF" w:rsidRDefault="000145D9" w:rsidP="000145D9">
      <w:pPr>
        <w:spacing w:after="0" w:line="480" w:lineRule="auto"/>
        <w:jc w:val="center"/>
        <w:rPr>
          <w:rFonts w:ascii="Times New Roman" w:hAnsi="Times New Roman" w:cs="Times New Roman"/>
          <w:b/>
          <w:bCs/>
          <w:sz w:val="24"/>
          <w:szCs w:val="24"/>
        </w:rPr>
      </w:pPr>
    </w:p>
    <w:p w:rsidR="000145D9" w:rsidRPr="00005AEF" w:rsidRDefault="000145D9" w:rsidP="00095731">
      <w:pPr>
        <w:pStyle w:val="ListParagraph"/>
        <w:numPr>
          <w:ilvl w:val="0"/>
          <w:numId w:val="50"/>
        </w:numPr>
        <w:spacing w:after="0" w:line="480" w:lineRule="auto"/>
        <w:ind w:left="426" w:hanging="426"/>
        <w:jc w:val="both"/>
        <w:rPr>
          <w:rFonts w:ascii="Times New Roman" w:hAnsi="Times New Roman" w:cs="Times New Roman"/>
          <w:b/>
          <w:bCs/>
          <w:sz w:val="24"/>
          <w:szCs w:val="24"/>
        </w:rPr>
      </w:pPr>
      <w:r w:rsidRPr="00005AEF">
        <w:rPr>
          <w:rFonts w:ascii="Times New Roman" w:hAnsi="Times New Roman" w:cs="Times New Roman"/>
          <w:b/>
          <w:bCs/>
          <w:sz w:val="24"/>
          <w:szCs w:val="24"/>
        </w:rPr>
        <w:t>Kesimpulan</w:t>
      </w:r>
    </w:p>
    <w:p w:rsidR="000145D9" w:rsidRPr="00005AEF" w:rsidRDefault="000145D9" w:rsidP="000145D9">
      <w:pPr>
        <w:spacing w:after="0" w:line="480" w:lineRule="auto"/>
        <w:ind w:firstLine="720"/>
        <w:jc w:val="both"/>
        <w:rPr>
          <w:rFonts w:ascii="Times New Roman" w:hAnsi="Times New Roman" w:cs="Times New Roman"/>
          <w:sz w:val="24"/>
          <w:szCs w:val="24"/>
        </w:rPr>
      </w:pPr>
      <w:bookmarkStart w:id="9" w:name="_Hlk206274747"/>
      <w:r w:rsidRPr="00005AEF">
        <w:rPr>
          <w:rFonts w:ascii="Times New Roman" w:hAnsi="Times New Roman" w:cs="Times New Roman"/>
          <w:sz w:val="24"/>
          <w:szCs w:val="24"/>
        </w:rPr>
        <w:t>Berdasarkan hasil penelitian mengenai manajemen sarana dan prasarana di SD Negeri 7 Jaya Kabupaten Aceh Jaya, dapat ditarik beberapa kesimpulan sebagai berikut:</w:t>
      </w:r>
    </w:p>
    <w:p w:rsidR="000145D9" w:rsidRPr="00005AEF" w:rsidRDefault="000145D9" w:rsidP="00095731">
      <w:pPr>
        <w:numPr>
          <w:ilvl w:val="0"/>
          <w:numId w:val="5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Perencanaan sarana dan prasarana telah dilaksanakan secara sistematis, partisipatif, dan berbasis data melalui Rencana Kerja Jangka Menengah Sekolah, Rencana Kerja Tahunan Sekolah, dan Rencana Kegiatan dan Anggaran Sekolah. Proses perencanaan yang matang ini memberikan arah yang jelas dalam pengelolaan fasilitas, sehingga kebutuhan pembelajaran dapat teridentifikasi sejak awal. Hal ini secara langsung berkontribusi dalam menciptakan sistem pembelajaran yang terstruktur, sesuai kebutuhan, dan mampu mendukung pencapaian kompetensi peserta didik secara lebih efektif.</w:t>
      </w:r>
    </w:p>
    <w:p w:rsidR="000145D9" w:rsidRPr="00005AEF" w:rsidRDefault="000145D9" w:rsidP="00095731">
      <w:pPr>
        <w:numPr>
          <w:ilvl w:val="0"/>
          <w:numId w:val="5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t>Pengadaan, pemeliharaan, dan pemanfaatan sarana prasarana dilakukan sesuai prinsip efisiensi, transparansi, dan akuntabilitas. Fasilitas yang ada, mulai dari ruang kelas, meubelair, hingga media pembelajaran, dimanfaatkan secara optimal dengan dukungan pelatihan bagi guru dan siswa. Pemeliharaan yang teratur juga memastikan keberlangsungan fungsi sarana dalam jangka panjang. Dengan demikian, keberadaan sarana dan prasarana tidak hanya sebatas melengkapi sekolah, tetapi benar-benar menunjang proses pembelajaran yang aktif, kreatif, dan menyenangkan.</w:t>
      </w:r>
    </w:p>
    <w:p w:rsidR="000145D9" w:rsidRPr="00005AEF" w:rsidRDefault="000145D9" w:rsidP="00095731">
      <w:pPr>
        <w:numPr>
          <w:ilvl w:val="0"/>
          <w:numId w:val="52"/>
        </w:numPr>
        <w:spacing w:after="0" w:line="480" w:lineRule="auto"/>
        <w:jc w:val="both"/>
        <w:rPr>
          <w:rFonts w:ascii="Times New Roman" w:hAnsi="Times New Roman" w:cs="Times New Roman"/>
          <w:sz w:val="24"/>
          <w:szCs w:val="24"/>
        </w:rPr>
      </w:pPr>
      <w:r w:rsidRPr="00005AEF">
        <w:rPr>
          <w:rFonts w:ascii="Times New Roman" w:hAnsi="Times New Roman" w:cs="Times New Roman"/>
          <w:sz w:val="24"/>
          <w:szCs w:val="24"/>
        </w:rPr>
        <w:lastRenderedPageBreak/>
        <w:t>Faktor pendukung berupa ketersediaan sumber daya manusia yang berkualitas, budaya kerja kolektif, serta dukungan komite sekolah dan orang tua terbukti memperkuat keberhasilan pengelolaan sarana dan prasarana yang berimplikasi langsung pada keberlangsungan sistem pembelajaran yang efektif. Namun demikian, masih terdapat faktor penghambat berupa keterbatasan dana Bantuan Operasional Sekolah (BOS) dan minimnya dukungan pemerintah daerah dalam pembangunan fasilitas. Oleh karena itu, keberhasilan manajemen sarana dan prasarana sangat ditentukan oleh sinergi antara kekuatan internal sekolah dengan dukungan eksternal, yang pada akhirnya bermuara pada terciptanya sistem pembelajaran yang efektif, meskipun tetap memerlukan dukungan kebijakan dan pendanaan yang lebih berkelanjutan.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Secara keseluruhan, penelitian ini menegaskan bahwa manajemen sarana dan prasarana yang terencana, partisipatif, dan berkelanjutan merupakan salah satu kunci utama dalam menunjang sistem pembelajaran yang efektif di SD Negeri 7 Jaya Kabupaten Aceh Jaya.</w:t>
      </w:r>
    </w:p>
    <w:p w:rsidR="000145D9" w:rsidRPr="00005AEF" w:rsidRDefault="000145D9" w:rsidP="00095731">
      <w:pPr>
        <w:pStyle w:val="ListParagraph"/>
        <w:numPr>
          <w:ilvl w:val="0"/>
          <w:numId w:val="50"/>
        </w:numPr>
        <w:ind w:left="426" w:hanging="426"/>
        <w:rPr>
          <w:rFonts w:ascii="Times New Roman" w:hAnsi="Times New Roman" w:cs="Times New Roman"/>
          <w:b/>
          <w:bCs/>
          <w:sz w:val="24"/>
          <w:szCs w:val="24"/>
        </w:rPr>
      </w:pPr>
      <w:bookmarkStart w:id="10" w:name="_Hlk206279069"/>
      <w:bookmarkEnd w:id="9"/>
      <w:r w:rsidRPr="00005AEF">
        <w:rPr>
          <w:rFonts w:ascii="Times New Roman" w:hAnsi="Times New Roman" w:cs="Times New Roman"/>
          <w:b/>
          <w:bCs/>
          <w:sz w:val="24"/>
          <w:szCs w:val="24"/>
        </w:rPr>
        <w:t>Implikasi</w:t>
      </w:r>
      <w:bookmarkEnd w:id="10"/>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eastAsia="Times New Roman" w:hAnsi="Times New Roman" w:cs="Times New Roman"/>
          <w:sz w:val="24"/>
          <w:szCs w:val="24"/>
          <w:lang w:eastAsia="en-ID"/>
        </w:rPr>
        <w:t xml:space="preserve">Hasil penelitian ini menunjukkan bahwa manajemen sarana dan prasarana yang terencana, sistematis, dan partisipatif memiliki peran yang signifikan dalam menunjang efektivitas pembelajaran di SD Negeri 7 Jaya Kabupaten Aceh Jaya. Perencanaan yang baik mampu mengarahkan pemanfaatan sumber daya agar sesuai kebutuhan pembelajaran, sementara pengadaan dan pemeliharaan yang tepat menjamin keberlanjutan fungsi fasilitas pendidikan. Dukungan kolektif dari guru, </w:t>
      </w:r>
      <w:r w:rsidRPr="00005AEF">
        <w:rPr>
          <w:rFonts w:ascii="Times New Roman" w:eastAsia="Times New Roman" w:hAnsi="Times New Roman" w:cs="Times New Roman"/>
          <w:sz w:val="24"/>
          <w:szCs w:val="24"/>
          <w:lang w:eastAsia="en-ID"/>
        </w:rPr>
        <w:lastRenderedPageBreak/>
        <w:t>komite sekolah, dan orang tua semakin memperkuat keberhasilan pengelolaan tersebut.</w:t>
      </w:r>
    </w:p>
    <w:p w:rsidR="000145D9" w:rsidRPr="00005AEF" w:rsidRDefault="000145D9" w:rsidP="00095731">
      <w:pPr>
        <w:numPr>
          <w:ilvl w:val="0"/>
          <w:numId w:val="51"/>
        </w:numPr>
        <w:tabs>
          <w:tab w:val="clear" w:pos="720"/>
        </w:tabs>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Implikasi teoretis, temuan penelitian menunjukkan bahwa prinsip-prinsip manajemen pendidikan modern sebagaimana dikemukakan oleh Mulyasa, Barnawi dan M. Arifin, serta Frederick Winslow Taylor dapat diterapkan secara nyata dalam pengelolaan sarana dan prasarana di sekolah dasar. Hal ini memperkuat relevansi teori manajemen pendidikan dengan praktik di lapangan.</w:t>
      </w:r>
    </w:p>
    <w:p w:rsidR="000145D9" w:rsidRPr="00005AEF" w:rsidRDefault="000145D9" w:rsidP="00095731">
      <w:pPr>
        <w:numPr>
          <w:ilvl w:val="0"/>
          <w:numId w:val="51"/>
        </w:numPr>
        <w:tabs>
          <w:tab w:val="clear" w:pos="720"/>
        </w:tabs>
        <w:spacing w:after="0" w:line="480" w:lineRule="auto"/>
        <w:ind w:left="426"/>
        <w:jc w:val="both"/>
        <w:rPr>
          <w:rFonts w:ascii="Times New Roman" w:hAnsi="Times New Roman" w:cs="Times New Roman"/>
          <w:sz w:val="24"/>
          <w:szCs w:val="24"/>
        </w:rPr>
      </w:pPr>
      <w:r w:rsidRPr="00005AEF">
        <w:rPr>
          <w:rFonts w:ascii="Times New Roman" w:eastAsia="Times New Roman" w:hAnsi="Times New Roman" w:cs="Times New Roman"/>
          <w:sz w:val="24"/>
          <w:szCs w:val="24"/>
          <w:lang w:eastAsia="en-ID"/>
        </w:rPr>
        <w:t>Implikasi praktisnya, sekolah dapat meningkatkan kualitas pembelajaran melalui pengelolaan sarana prasarana yang bukan hanya sekadar memenuhi kebutuhan fisik, tetapi juga mendukung terciptanya suasana belajar yang aktif, kreatif, dan menyenangkan. Selain itu, temuan penelitian ini menegaskan pentingnya kolaborasi antara sekolah, masyarakat, dan pemerintah dalam menyediakan dan memelihara fasilitas pendidikan agar tujuan pendidikan dasar dapat tercapai secara optimal.</w:t>
      </w:r>
    </w:p>
    <w:p w:rsidR="000145D9" w:rsidRPr="000145D9" w:rsidRDefault="000145D9" w:rsidP="00095731">
      <w:pPr>
        <w:numPr>
          <w:ilvl w:val="0"/>
          <w:numId w:val="51"/>
        </w:numPr>
        <w:tabs>
          <w:tab w:val="clear" w:pos="720"/>
        </w:tabs>
        <w:spacing w:after="0" w:line="480" w:lineRule="auto"/>
        <w:ind w:left="426"/>
        <w:jc w:val="both"/>
        <w:rPr>
          <w:rFonts w:ascii="Times New Roman" w:hAnsi="Times New Roman" w:cs="Times New Roman"/>
          <w:sz w:val="24"/>
          <w:szCs w:val="24"/>
        </w:rPr>
      </w:pPr>
      <w:r w:rsidRPr="00005AEF">
        <w:rPr>
          <w:rFonts w:ascii="Times New Roman" w:hAnsi="Times New Roman" w:cs="Times New Roman"/>
          <w:sz w:val="24"/>
          <w:szCs w:val="24"/>
        </w:rPr>
        <w:t>Implikasi kebijakan, keterbatasan dana operasional sekolah dan minimnya dukungan pemerintah daerah menunjukkan perlunya kebijakan yang lebih berpihak pada penguatan sarana pendidikan dasar. Dukungan regulasi dan alokasi anggaran yang lebih memadai menjadi faktor kunci keberlanjutan manajemen sarana dan prasarana di sekolah.</w:t>
      </w:r>
    </w:p>
    <w:p w:rsidR="000145D9" w:rsidRPr="00005AEF" w:rsidRDefault="000145D9" w:rsidP="00095731">
      <w:pPr>
        <w:pStyle w:val="ListParagraph"/>
        <w:numPr>
          <w:ilvl w:val="0"/>
          <w:numId w:val="50"/>
        </w:numPr>
        <w:spacing w:after="0" w:line="480" w:lineRule="auto"/>
        <w:ind w:left="426" w:hanging="426"/>
        <w:jc w:val="both"/>
        <w:rPr>
          <w:rFonts w:ascii="Times New Roman" w:hAnsi="Times New Roman" w:cs="Times New Roman"/>
          <w:b/>
          <w:bCs/>
          <w:sz w:val="24"/>
          <w:szCs w:val="24"/>
        </w:rPr>
      </w:pPr>
      <w:r w:rsidRPr="00005AEF">
        <w:rPr>
          <w:rFonts w:ascii="Times New Roman" w:hAnsi="Times New Roman" w:cs="Times New Roman"/>
          <w:b/>
          <w:bCs/>
          <w:sz w:val="24"/>
          <w:szCs w:val="24"/>
        </w:rPr>
        <w:t>Saran</w:t>
      </w:r>
    </w:p>
    <w:p w:rsidR="000145D9" w:rsidRPr="00005AEF" w:rsidRDefault="000145D9" w:rsidP="000145D9">
      <w:pPr>
        <w:spacing w:after="0" w:line="480" w:lineRule="auto"/>
        <w:ind w:firstLine="720"/>
        <w:jc w:val="both"/>
        <w:rPr>
          <w:rFonts w:ascii="Times New Roman" w:hAnsi="Times New Roman" w:cs="Times New Roman"/>
          <w:sz w:val="24"/>
          <w:szCs w:val="24"/>
        </w:rPr>
      </w:pPr>
      <w:r w:rsidRPr="00005AEF">
        <w:rPr>
          <w:rFonts w:ascii="Times New Roman" w:hAnsi="Times New Roman" w:cs="Times New Roman"/>
          <w:sz w:val="24"/>
          <w:szCs w:val="24"/>
        </w:rPr>
        <w:t>Berdasarkan kesimpulan tersebut, maka peneliti memberikan beberapa saran sebagai berikut:</w:t>
      </w:r>
    </w:p>
    <w:p w:rsidR="000145D9" w:rsidRPr="00005AEF" w:rsidRDefault="000145D9" w:rsidP="00095731">
      <w:pPr>
        <w:pStyle w:val="ListParagraph"/>
        <w:numPr>
          <w:ilvl w:val="0"/>
          <w:numId w:val="4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05AEF">
        <w:rPr>
          <w:rFonts w:ascii="Times New Roman" w:eastAsia="Times New Roman" w:hAnsi="Times New Roman" w:cs="Times New Roman"/>
          <w:sz w:val="24"/>
          <w:szCs w:val="24"/>
          <w:lang w:eastAsia="en-ID"/>
        </w:rPr>
        <w:lastRenderedPageBreak/>
        <w:t>Untuk pihak sekolah, perlu meningkatkan konsistensi dalam perencanaan berbasis data serta memperkuat sistem pemeliharaan rutin agar sarana dan prasarana dapat digunakan secara berkelanjutan. Sekolah juga perlu memberikan pelatihan berkala kepada guru dalam memanfaatkan media pembelajaran secara inovatif.</w:t>
      </w:r>
    </w:p>
    <w:p w:rsidR="000145D9" w:rsidRPr="00005AEF" w:rsidRDefault="000145D9" w:rsidP="00095731">
      <w:pPr>
        <w:pStyle w:val="ListParagraph"/>
        <w:numPr>
          <w:ilvl w:val="0"/>
          <w:numId w:val="4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05AEF">
        <w:rPr>
          <w:rFonts w:ascii="Times New Roman" w:eastAsia="Times New Roman" w:hAnsi="Times New Roman" w:cs="Times New Roman"/>
          <w:sz w:val="24"/>
          <w:szCs w:val="24"/>
          <w:lang w:eastAsia="en-ID"/>
        </w:rPr>
        <w:t>Untuk pemerintah daerah dan pusat, diharapkan memberikan dukungan kebijakan dan anggaran yang lebih memadai, tidak hanya melalui Bantuan Operasional Sekolah, tetapi juga dalam bentuk alokasi khusus bagi pembangunan dan pemeliharaan sarana prasarana sekolah dasar, khususnya di daerah pedesaan.</w:t>
      </w:r>
    </w:p>
    <w:p w:rsidR="000145D9" w:rsidRPr="00005AEF" w:rsidRDefault="000145D9" w:rsidP="00095731">
      <w:pPr>
        <w:pStyle w:val="ListParagraph"/>
        <w:numPr>
          <w:ilvl w:val="0"/>
          <w:numId w:val="4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05AEF">
        <w:rPr>
          <w:rFonts w:ascii="Times New Roman" w:eastAsia="Times New Roman" w:hAnsi="Times New Roman" w:cs="Times New Roman"/>
          <w:sz w:val="24"/>
          <w:szCs w:val="24"/>
          <w:lang w:eastAsia="en-ID"/>
        </w:rPr>
        <w:t>Untuk komite sekolah dan masyarakat, partisipasi aktif perlu terus ditingkatkan baik dalam bentuk dukungan moral, material, maupun keterlibatan langsung dalam program perawatan fasilitas sekolah. Sinergi antara sekolah dan masyarakat akan memperkuat keberhasilan manajemen sarana prasarana.</w:t>
      </w:r>
    </w:p>
    <w:p w:rsidR="000145D9" w:rsidRDefault="000145D9" w:rsidP="00095731">
      <w:pPr>
        <w:pStyle w:val="ListParagraph"/>
        <w:numPr>
          <w:ilvl w:val="0"/>
          <w:numId w:val="4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05AEF">
        <w:rPr>
          <w:rFonts w:ascii="Times New Roman" w:eastAsia="Times New Roman" w:hAnsi="Times New Roman" w:cs="Times New Roman"/>
          <w:sz w:val="24"/>
          <w:szCs w:val="24"/>
          <w:lang w:eastAsia="en-ID"/>
        </w:rPr>
        <w:t>Untuk peneliti selanjutnya, penelitian ini dapat dikembangkan dengan memperluas objek kajian ke sekolah-sekolah lain, atau dengan pendekatan kuantitatif guna mengukur secara lebih terperinci hubungan antara manajemen sarana prasarana dengan hasil belajar siswa.</w:t>
      </w:r>
    </w:p>
    <w:p w:rsidR="000145D9" w:rsidRDefault="000145D9" w:rsidP="000145D9">
      <w:pPr>
        <w:pStyle w:val="ListParagraph"/>
        <w:spacing w:before="100" w:beforeAutospacing="1" w:after="100" w:afterAutospacing="1" w:line="480" w:lineRule="auto"/>
        <w:jc w:val="both"/>
        <w:rPr>
          <w:rFonts w:ascii="Times New Roman" w:eastAsia="Times New Roman" w:hAnsi="Times New Roman" w:cs="Times New Roman"/>
          <w:sz w:val="24"/>
          <w:szCs w:val="24"/>
          <w:lang w:eastAsia="en-ID"/>
        </w:rPr>
      </w:pPr>
    </w:p>
    <w:p w:rsidR="000145D9" w:rsidRDefault="000145D9" w:rsidP="000145D9">
      <w:pPr>
        <w:pStyle w:val="ListParagraph"/>
        <w:spacing w:before="100" w:beforeAutospacing="1" w:after="100" w:afterAutospacing="1" w:line="480" w:lineRule="auto"/>
        <w:jc w:val="both"/>
        <w:rPr>
          <w:rFonts w:ascii="Times New Roman" w:eastAsia="Times New Roman" w:hAnsi="Times New Roman" w:cs="Times New Roman"/>
          <w:sz w:val="24"/>
          <w:szCs w:val="24"/>
          <w:lang w:eastAsia="en-ID"/>
        </w:rPr>
      </w:pPr>
    </w:p>
    <w:p w:rsidR="000145D9" w:rsidRDefault="000145D9" w:rsidP="000145D9">
      <w:pPr>
        <w:pStyle w:val="ListParagraph"/>
        <w:spacing w:before="100" w:beforeAutospacing="1" w:after="100" w:afterAutospacing="1" w:line="480" w:lineRule="auto"/>
        <w:jc w:val="both"/>
        <w:rPr>
          <w:rFonts w:ascii="Times New Roman" w:eastAsia="Times New Roman" w:hAnsi="Times New Roman" w:cs="Times New Roman"/>
          <w:sz w:val="24"/>
          <w:szCs w:val="24"/>
          <w:lang w:eastAsia="en-ID"/>
        </w:rPr>
      </w:pPr>
    </w:p>
    <w:p w:rsidR="000145D9" w:rsidRPr="00005AEF" w:rsidRDefault="000145D9" w:rsidP="000145D9">
      <w:pPr>
        <w:pStyle w:val="ListParagraph"/>
        <w:spacing w:before="100" w:beforeAutospacing="1" w:after="100" w:afterAutospacing="1" w:line="480" w:lineRule="auto"/>
        <w:jc w:val="both"/>
        <w:rPr>
          <w:rFonts w:ascii="Times New Roman" w:eastAsia="Times New Roman" w:hAnsi="Times New Roman" w:cs="Times New Roman"/>
          <w:sz w:val="24"/>
          <w:szCs w:val="24"/>
          <w:lang w:eastAsia="en-ID"/>
        </w:rPr>
      </w:pPr>
    </w:p>
    <w:p w:rsidR="000145D9" w:rsidRPr="00005AEF" w:rsidRDefault="000145D9" w:rsidP="000145D9">
      <w:pPr>
        <w:spacing w:line="240" w:lineRule="auto"/>
        <w:jc w:val="center"/>
        <w:rPr>
          <w:rFonts w:ascii="Times New Roman" w:hAnsi="Times New Roman" w:cs="Times New Roman"/>
          <w:b/>
          <w:bCs/>
          <w:sz w:val="24"/>
          <w:szCs w:val="24"/>
        </w:rPr>
      </w:pPr>
      <w:r w:rsidRPr="00005AEF">
        <w:rPr>
          <w:rFonts w:ascii="Times New Roman" w:hAnsi="Times New Roman" w:cs="Times New Roman"/>
          <w:b/>
          <w:bCs/>
          <w:sz w:val="24"/>
          <w:szCs w:val="24"/>
        </w:rPr>
        <w:lastRenderedPageBreak/>
        <w:t>DAFTAR PUSTAKA</w:t>
      </w:r>
    </w:p>
    <w:p w:rsidR="000145D9" w:rsidRPr="00005AEF" w:rsidRDefault="000145D9" w:rsidP="000145D9">
      <w:pPr>
        <w:pStyle w:val="FootnoteText"/>
        <w:tabs>
          <w:tab w:val="left" w:pos="2268"/>
          <w:tab w:val="left" w:pos="2410"/>
        </w:tabs>
        <w:ind w:left="567" w:hanging="567"/>
        <w:rPr>
          <w:rFonts w:ascii="Times New Roman" w:hAnsi="Times New Roman" w:cs="Times New Roman"/>
          <w:sz w:val="24"/>
          <w:szCs w:val="24"/>
        </w:rPr>
      </w:pP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Amir Hamzah, </w:t>
      </w:r>
      <w:r w:rsidRPr="00005AEF">
        <w:rPr>
          <w:rFonts w:ascii="Times New Roman" w:hAnsi="Times New Roman" w:cs="Times New Roman"/>
          <w:i/>
          <w:iCs/>
          <w:sz w:val="24"/>
          <w:szCs w:val="24"/>
        </w:rPr>
        <w:t>Metode Penelitian Kualitatif</w:t>
      </w:r>
      <w:r w:rsidRPr="00005AEF">
        <w:rPr>
          <w:rFonts w:ascii="Times New Roman" w:hAnsi="Times New Roman" w:cs="Times New Roman"/>
          <w:sz w:val="24"/>
          <w:szCs w:val="24"/>
        </w:rPr>
        <w:t>. Malang: Literasi Nusantara Abadi, 2018.</w:t>
      </w:r>
    </w:p>
    <w:p w:rsidR="000145D9" w:rsidRPr="00005AEF" w:rsidRDefault="000145D9" w:rsidP="000145D9">
      <w:pPr>
        <w:spacing w:after="0" w:line="240" w:lineRule="auto"/>
        <w:ind w:left="567" w:hanging="567"/>
        <w:jc w:val="both"/>
        <w:rPr>
          <w:rFonts w:ascii="Times New Roman" w:hAnsi="Times New Roman" w:cs="Times New Roman"/>
          <w:sz w:val="24"/>
          <w:szCs w:val="24"/>
        </w:rPr>
      </w:pPr>
    </w:p>
    <w:p w:rsidR="000145D9" w:rsidRPr="00005AEF" w:rsidRDefault="000145D9" w:rsidP="000145D9">
      <w:pPr>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Arikunto, Suharsimi dan Lia Yuliana, </w:t>
      </w:r>
      <w:r w:rsidRPr="00005AEF">
        <w:rPr>
          <w:rFonts w:ascii="Times New Roman" w:hAnsi="Times New Roman" w:cs="Times New Roman"/>
          <w:i/>
          <w:iCs/>
          <w:sz w:val="24"/>
          <w:szCs w:val="24"/>
        </w:rPr>
        <w:t xml:space="preserve">Manajemen Pendidikan, </w:t>
      </w:r>
      <w:r w:rsidRPr="00005AEF">
        <w:rPr>
          <w:rFonts w:ascii="Times New Roman" w:hAnsi="Times New Roman" w:cs="Times New Roman"/>
          <w:sz w:val="24"/>
          <w:szCs w:val="24"/>
        </w:rPr>
        <w:t>Yogyakarta: Aditya Media, 2008.</w:t>
      </w:r>
    </w:p>
    <w:p w:rsidR="000145D9" w:rsidRPr="00005AEF" w:rsidRDefault="000145D9" w:rsidP="000145D9">
      <w:pPr>
        <w:spacing w:after="0" w:line="240" w:lineRule="auto"/>
        <w:ind w:left="567" w:hanging="567"/>
        <w:jc w:val="both"/>
        <w:rPr>
          <w:rFonts w:ascii="Times New Roman" w:hAnsi="Times New Roman" w:cs="Times New Roman"/>
          <w:sz w:val="24"/>
          <w:szCs w:val="24"/>
        </w:rPr>
      </w:pPr>
    </w:p>
    <w:p w:rsidR="000145D9" w:rsidRPr="00005AEF" w:rsidRDefault="000145D9" w:rsidP="000145D9">
      <w:pPr>
        <w:spacing w:after="0" w:line="240" w:lineRule="auto"/>
        <w:ind w:left="567" w:hanging="567"/>
        <w:jc w:val="both"/>
        <w:rPr>
          <w:rFonts w:ascii="Times New Roman" w:hAnsi="Times New Roman" w:cs="Times New Roman"/>
          <w:bCs/>
          <w:sz w:val="24"/>
          <w:szCs w:val="24"/>
        </w:rPr>
      </w:pPr>
      <w:r w:rsidRPr="00005AEF">
        <w:rPr>
          <w:rFonts w:ascii="Times New Roman" w:hAnsi="Times New Roman" w:cs="Times New Roman"/>
          <w:sz w:val="24"/>
          <w:szCs w:val="24"/>
        </w:rPr>
        <w:t>Baiq Rohiyatun1, Lu’luin Najwa2</w:t>
      </w:r>
      <w:r w:rsidRPr="00005AEF">
        <w:rPr>
          <w:rFonts w:ascii="Times New Roman" w:hAnsi="Times New Roman" w:cs="Times New Roman"/>
          <w:i/>
          <w:sz w:val="24"/>
          <w:szCs w:val="24"/>
        </w:rPr>
        <w:t>, “</w:t>
      </w:r>
      <w:r w:rsidRPr="00005AEF">
        <w:rPr>
          <w:rFonts w:ascii="Times New Roman" w:hAnsi="Times New Roman" w:cs="Times New Roman"/>
          <w:bCs/>
          <w:i/>
          <w:sz w:val="24"/>
          <w:szCs w:val="24"/>
        </w:rPr>
        <w:t xml:space="preserve">Pengelolaan Sarana Dan Prasarana Di PAUD”, </w:t>
      </w:r>
      <w:r w:rsidRPr="00005AEF">
        <w:rPr>
          <w:rFonts w:ascii="Times New Roman" w:hAnsi="Times New Roman" w:cs="Times New Roman"/>
          <w:bCs/>
          <w:sz w:val="24"/>
          <w:szCs w:val="24"/>
        </w:rPr>
        <w:t xml:space="preserve">Jurnal Visionary (VIS) </w:t>
      </w:r>
      <w:r w:rsidRPr="00005AEF">
        <w:rPr>
          <w:rFonts w:ascii="Times New Roman" w:hAnsi="Times New Roman" w:cs="Times New Roman"/>
          <w:bCs/>
          <w:iCs/>
          <w:sz w:val="24"/>
          <w:szCs w:val="24"/>
        </w:rPr>
        <w:t xml:space="preserve">Prodi AP UNDIKMA, Vol. 6 No. 1 (April 2021) </w:t>
      </w:r>
    </w:p>
    <w:p w:rsidR="000145D9" w:rsidRPr="00005AEF" w:rsidRDefault="000145D9" w:rsidP="000145D9">
      <w:pPr>
        <w:spacing w:after="0" w:line="240" w:lineRule="auto"/>
        <w:ind w:left="567" w:hanging="567"/>
        <w:jc w:val="both"/>
        <w:rPr>
          <w:rFonts w:ascii="Times New Roman" w:hAnsi="Times New Roman" w:cs="Times New Roman"/>
          <w:i/>
          <w:sz w:val="24"/>
          <w:szCs w:val="24"/>
        </w:rPr>
      </w:pPr>
    </w:p>
    <w:p w:rsidR="000145D9" w:rsidRPr="00005AEF" w:rsidRDefault="000145D9" w:rsidP="000145D9">
      <w:pPr>
        <w:pStyle w:val="FootnoteText"/>
        <w:jc w:val="both"/>
        <w:rPr>
          <w:rFonts w:ascii="Times New Roman" w:hAnsi="Times New Roman" w:cs="Times New Roman"/>
          <w:sz w:val="24"/>
          <w:szCs w:val="24"/>
        </w:rPr>
      </w:pPr>
      <w:r w:rsidRPr="00005AEF">
        <w:rPr>
          <w:rFonts w:ascii="Times New Roman" w:hAnsi="Times New Roman" w:cs="Times New Roman"/>
          <w:sz w:val="24"/>
          <w:szCs w:val="24"/>
        </w:rPr>
        <w:t xml:space="preserve">Barnawi &amp; M. Arifin. </w:t>
      </w:r>
      <w:r w:rsidRPr="00005AEF">
        <w:rPr>
          <w:rFonts w:ascii="Times New Roman" w:hAnsi="Times New Roman" w:cs="Times New Roman"/>
          <w:i/>
          <w:iCs/>
          <w:sz w:val="24"/>
          <w:szCs w:val="24"/>
        </w:rPr>
        <w:t>Manajemen Sarana dan Prasarana Sekolah</w:t>
      </w:r>
      <w:r w:rsidRPr="00005AEF">
        <w:rPr>
          <w:rFonts w:ascii="Times New Roman" w:hAnsi="Times New Roman" w:cs="Times New Roman"/>
          <w:sz w:val="24"/>
          <w:szCs w:val="24"/>
        </w:rPr>
        <w:t xml:space="preserve"> (Edisi Revisi). Yogyakarta: Ar-Ruzz Media, 2020.</w:t>
      </w:r>
    </w:p>
    <w:p w:rsidR="000145D9" w:rsidRPr="00005AEF" w:rsidRDefault="000145D9" w:rsidP="000145D9">
      <w:pPr>
        <w:pStyle w:val="FootnoteText"/>
        <w:jc w:val="both"/>
        <w:rPr>
          <w:rFonts w:ascii="Times New Roman" w:hAnsi="Times New Roman" w:cs="Times New Roman"/>
          <w:sz w:val="24"/>
          <w:szCs w:val="24"/>
          <w:lang w:val="en-US"/>
        </w:rPr>
      </w:pPr>
    </w:p>
    <w:p w:rsidR="000145D9" w:rsidRPr="00005AEF" w:rsidRDefault="000145D9" w:rsidP="000145D9">
      <w:pPr>
        <w:spacing w:after="0" w:line="240" w:lineRule="auto"/>
        <w:ind w:left="567" w:hanging="567"/>
        <w:jc w:val="both"/>
        <w:rPr>
          <w:rFonts w:ascii="Times New Roman" w:hAnsi="Times New Roman" w:cs="Times New Roman"/>
          <w:i/>
          <w:sz w:val="24"/>
          <w:szCs w:val="24"/>
        </w:rPr>
      </w:pPr>
      <w:r w:rsidRPr="00005AEF">
        <w:rPr>
          <w:rFonts w:ascii="Times New Roman" w:hAnsi="Times New Roman" w:cs="Times New Roman"/>
          <w:i/>
          <w:sz w:val="24"/>
          <w:szCs w:val="24"/>
        </w:rPr>
        <w:t>Barnawi dan M. Arifin. Managemen Sarana Dan Prasarana Sekolah. Jogjakarta: Ar-Ruzz Media, 2014 (cetakan  II).</w:t>
      </w: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Dadang Suhardan, </w:t>
      </w:r>
      <w:r w:rsidRPr="00005AEF">
        <w:rPr>
          <w:rFonts w:ascii="Times New Roman" w:hAnsi="Times New Roman" w:cs="Times New Roman"/>
          <w:i/>
          <w:iCs/>
          <w:sz w:val="24"/>
          <w:szCs w:val="24"/>
        </w:rPr>
        <w:t xml:space="preserve">Organisasi dan Manajemen Pendidikan Nasional. Dalam Pengantar Pengelolaan Pendidikan. </w:t>
      </w:r>
      <w:r w:rsidRPr="00005AEF">
        <w:rPr>
          <w:rFonts w:ascii="Times New Roman" w:hAnsi="Times New Roman" w:cs="Times New Roman"/>
          <w:sz w:val="24"/>
          <w:szCs w:val="24"/>
        </w:rPr>
        <w:t>Bandung: Tim Dosen Jurusan Administrasi Pendidikan UPI, 2001.</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Darmastuti, Hajeng. </w:t>
      </w:r>
      <w:r w:rsidRPr="00005AEF">
        <w:rPr>
          <w:rFonts w:ascii="Times New Roman" w:hAnsi="Times New Roman" w:cs="Times New Roman"/>
          <w:i/>
          <w:iCs/>
          <w:sz w:val="24"/>
          <w:szCs w:val="24"/>
        </w:rPr>
        <w:t>Jurnal Inspirasi Manajemen Pendidikan.</w:t>
      </w:r>
      <w:r w:rsidRPr="00005AEF">
        <w:rPr>
          <w:rFonts w:ascii="Times New Roman" w:hAnsi="Times New Roman" w:cs="Times New Roman"/>
          <w:sz w:val="24"/>
          <w:szCs w:val="24"/>
        </w:rPr>
        <w:t xml:space="preserve"> Universitas Negeri Surabaya. 2014.</w:t>
      </w: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Deddy Mulyana, </w:t>
      </w:r>
      <w:r w:rsidRPr="00005AEF">
        <w:rPr>
          <w:rFonts w:ascii="Times New Roman" w:hAnsi="Times New Roman" w:cs="Times New Roman"/>
          <w:i/>
          <w:iCs/>
          <w:sz w:val="24"/>
          <w:szCs w:val="24"/>
        </w:rPr>
        <w:t xml:space="preserve">Metodologi penelitian kualitatif. </w:t>
      </w:r>
      <w:r w:rsidRPr="00005AEF">
        <w:rPr>
          <w:rFonts w:ascii="Times New Roman" w:hAnsi="Times New Roman" w:cs="Times New Roman"/>
          <w:sz w:val="24"/>
          <w:szCs w:val="24"/>
        </w:rPr>
        <w:t xml:space="preserve">Bandung: Remaja Rosdakarya, 2003. </w:t>
      </w: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p>
    <w:p w:rsidR="000145D9" w:rsidRPr="00005AEF" w:rsidRDefault="000145D9" w:rsidP="000145D9">
      <w:pPr>
        <w:pStyle w:val="FootnoteText"/>
        <w:tabs>
          <w:tab w:val="left" w:pos="2268"/>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DR. dr. Tubagus Djaber Abeng Ellong, M.Kes, MMR, “</w:t>
      </w:r>
      <w:r w:rsidRPr="00005AEF">
        <w:rPr>
          <w:rFonts w:ascii="Times New Roman" w:hAnsi="Times New Roman" w:cs="Times New Roman"/>
          <w:i/>
          <w:sz w:val="24"/>
          <w:szCs w:val="24"/>
        </w:rPr>
        <w:t xml:space="preserve">Manajemen Sarana dan Prasarana di Lembaga Pendidikan Islam”, </w:t>
      </w:r>
      <w:r w:rsidRPr="00005AEF">
        <w:rPr>
          <w:rFonts w:ascii="Times New Roman" w:hAnsi="Times New Roman" w:cs="Times New Roman"/>
          <w:sz w:val="24"/>
          <w:szCs w:val="24"/>
        </w:rPr>
        <w:t>Jurnal Pendidikan Islam Iqra, Vol. 11. Nomor 1, Fakultas Tarbiyah dan Ilmu Keguruan (FTIK) IAIN Manado</w:t>
      </w:r>
    </w:p>
    <w:p w:rsidR="000145D9" w:rsidRPr="00005AEF" w:rsidRDefault="000145D9" w:rsidP="000145D9">
      <w:pPr>
        <w:pStyle w:val="FootnoteText"/>
        <w:tabs>
          <w:tab w:val="left" w:pos="2268"/>
        </w:tabs>
        <w:ind w:left="567" w:hanging="567"/>
        <w:jc w:val="both"/>
        <w:rPr>
          <w:rFonts w:ascii="Times New Roman" w:hAnsi="Times New Roman" w:cs="Times New Roman"/>
          <w:sz w:val="24"/>
          <w:szCs w:val="24"/>
        </w:rPr>
      </w:pPr>
    </w:p>
    <w:p w:rsidR="000145D9" w:rsidRPr="00005AEF" w:rsidRDefault="000145D9" w:rsidP="000145D9">
      <w:pPr>
        <w:pStyle w:val="FootnoteText"/>
        <w:tabs>
          <w:tab w:val="left" w:pos="2268"/>
        </w:tabs>
        <w:ind w:left="567" w:hanging="567"/>
        <w:jc w:val="both"/>
        <w:rPr>
          <w:rFonts w:ascii="Times New Roman" w:hAnsi="Times New Roman" w:cs="Times New Roman"/>
          <w:i/>
          <w:sz w:val="24"/>
          <w:szCs w:val="24"/>
        </w:rPr>
      </w:pPr>
      <w:r w:rsidRPr="00005AEF">
        <w:rPr>
          <w:rFonts w:ascii="Times New Roman" w:hAnsi="Times New Roman" w:cs="Times New Roman"/>
          <w:sz w:val="24"/>
          <w:szCs w:val="24"/>
        </w:rPr>
        <w:t>Eveline Siregar</w:t>
      </w:r>
      <w:r w:rsidRPr="00005AEF">
        <w:rPr>
          <w:rFonts w:ascii="Times New Roman" w:hAnsi="Times New Roman" w:cs="Times New Roman"/>
          <w:i/>
          <w:sz w:val="24"/>
          <w:szCs w:val="24"/>
        </w:rPr>
        <w:t xml:space="preserve">, </w:t>
      </w:r>
      <w:r w:rsidRPr="00005AEF">
        <w:rPr>
          <w:rFonts w:ascii="Times New Roman" w:hAnsi="Times New Roman" w:cs="Times New Roman"/>
          <w:i/>
          <w:iCs/>
          <w:sz w:val="24"/>
          <w:szCs w:val="24"/>
        </w:rPr>
        <w:t xml:space="preserve">Teori belajar dan pembelajaran. </w:t>
      </w:r>
      <w:r w:rsidRPr="00005AEF">
        <w:rPr>
          <w:rFonts w:ascii="Times New Roman" w:hAnsi="Times New Roman" w:cs="Times New Roman"/>
          <w:i/>
          <w:sz w:val="24"/>
          <w:szCs w:val="24"/>
        </w:rPr>
        <w:t>Bogor: Ghalia Indonesia, 2011.</w:t>
      </w:r>
    </w:p>
    <w:p w:rsidR="000145D9" w:rsidRPr="00005AEF" w:rsidRDefault="000145D9" w:rsidP="000145D9">
      <w:pPr>
        <w:pStyle w:val="FootnoteText"/>
        <w:tabs>
          <w:tab w:val="left" w:pos="2268"/>
        </w:tabs>
        <w:ind w:left="567" w:hanging="567"/>
        <w:jc w:val="both"/>
        <w:rPr>
          <w:rFonts w:ascii="Times New Roman" w:hAnsi="Times New Roman" w:cs="Times New Roman"/>
          <w:i/>
          <w:sz w:val="24"/>
          <w:szCs w:val="24"/>
        </w:rPr>
      </w:pPr>
    </w:p>
    <w:p w:rsidR="000145D9" w:rsidRPr="00005AEF" w:rsidRDefault="000145D9" w:rsidP="000145D9">
      <w:pPr>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Fattah, Nanang, </w:t>
      </w:r>
      <w:r w:rsidRPr="00005AEF">
        <w:rPr>
          <w:rFonts w:ascii="Times New Roman" w:hAnsi="Times New Roman" w:cs="Times New Roman"/>
          <w:i/>
          <w:iCs/>
          <w:sz w:val="24"/>
          <w:szCs w:val="24"/>
        </w:rPr>
        <w:t>Landasan Manajemen Pendidikan</w:t>
      </w:r>
      <w:r w:rsidRPr="00005AEF">
        <w:rPr>
          <w:rFonts w:ascii="Times New Roman" w:hAnsi="Times New Roman" w:cs="Times New Roman"/>
          <w:sz w:val="24"/>
          <w:szCs w:val="24"/>
        </w:rPr>
        <w:t>. Bandung: PT Remaja Rosdakarya, 2000.</w:t>
      </w:r>
    </w:p>
    <w:p w:rsidR="000145D9" w:rsidRPr="00005AEF" w:rsidRDefault="000145D9" w:rsidP="000145D9">
      <w:pPr>
        <w:spacing w:after="0" w:line="240" w:lineRule="auto"/>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Hamiyah, N., dan Jauhar, M. </w:t>
      </w:r>
      <w:r w:rsidRPr="00005AEF">
        <w:rPr>
          <w:rFonts w:ascii="Times New Roman" w:hAnsi="Times New Roman" w:cs="Times New Roman"/>
          <w:i/>
          <w:iCs/>
          <w:sz w:val="24"/>
          <w:szCs w:val="24"/>
        </w:rPr>
        <w:t>Strategi Belajar-Mengajar di Kelas</w:t>
      </w:r>
      <w:r w:rsidRPr="00005AEF">
        <w:rPr>
          <w:rFonts w:ascii="Times New Roman" w:hAnsi="Times New Roman" w:cs="Times New Roman"/>
          <w:sz w:val="24"/>
          <w:szCs w:val="24"/>
        </w:rPr>
        <w:t>. Prestasi Pustaka. 2014</w:t>
      </w:r>
    </w:p>
    <w:p w:rsidR="000145D9" w:rsidRPr="00005AEF" w:rsidRDefault="000145D9" w:rsidP="000145D9">
      <w:pPr>
        <w:pStyle w:val="FootnoteText"/>
        <w:ind w:left="567" w:hanging="567"/>
        <w:jc w:val="both"/>
        <w:rPr>
          <w:rFonts w:ascii="Times New Roman" w:hAnsi="Times New Roman" w:cs="Times New Roman"/>
          <w:i/>
          <w:sz w:val="24"/>
          <w:szCs w:val="24"/>
        </w:rPr>
      </w:pPr>
    </w:p>
    <w:p w:rsidR="000145D9" w:rsidRPr="00005AEF" w:rsidRDefault="000145D9" w:rsidP="000145D9">
      <w:pPr>
        <w:pStyle w:val="Default"/>
        <w:ind w:left="567" w:hanging="567"/>
        <w:jc w:val="both"/>
      </w:pPr>
      <w:r w:rsidRPr="00005AEF">
        <w:t xml:space="preserve">Hasibuan, Malayu. </w:t>
      </w:r>
      <w:r w:rsidRPr="00005AEF">
        <w:rPr>
          <w:i/>
          <w:iCs/>
        </w:rPr>
        <w:t>Manajemen Sumber Daya Manusia</w:t>
      </w:r>
      <w:r w:rsidRPr="00005AEF">
        <w:t>. Jakarta: PT Bumi Aksara, 2001.</w:t>
      </w:r>
    </w:p>
    <w:p w:rsidR="000145D9" w:rsidRPr="00005AEF" w:rsidRDefault="000145D9" w:rsidP="000145D9">
      <w:pPr>
        <w:pStyle w:val="Default"/>
        <w:ind w:left="567" w:hanging="567"/>
        <w:jc w:val="both"/>
      </w:pPr>
    </w:p>
    <w:p w:rsidR="000145D9" w:rsidRPr="00005AEF" w:rsidRDefault="000145D9" w:rsidP="000145D9">
      <w:pPr>
        <w:pStyle w:val="FootnoteText"/>
        <w:tabs>
          <w:tab w:val="left" w:pos="2268"/>
        </w:tabs>
        <w:ind w:left="567" w:hanging="567"/>
        <w:jc w:val="both"/>
        <w:rPr>
          <w:rFonts w:ascii="Times New Roman" w:hAnsi="Times New Roman" w:cs="Times New Roman"/>
          <w:color w:val="000000"/>
          <w:sz w:val="24"/>
          <w:szCs w:val="24"/>
        </w:rPr>
      </w:pPr>
      <w:r w:rsidRPr="00005AEF">
        <w:rPr>
          <w:rFonts w:ascii="Times New Roman" w:hAnsi="Times New Roman" w:cs="Times New Roman"/>
          <w:sz w:val="24"/>
          <w:szCs w:val="24"/>
        </w:rPr>
        <w:t>Hasnadi, “</w:t>
      </w:r>
      <w:r w:rsidRPr="00005AEF">
        <w:rPr>
          <w:rFonts w:ascii="Times New Roman" w:hAnsi="Times New Roman" w:cs="Times New Roman"/>
          <w:i/>
          <w:iCs/>
          <w:sz w:val="24"/>
          <w:szCs w:val="24"/>
        </w:rPr>
        <w:t xml:space="preserve">Manajemen Sarana dan Prasarana Pendidikan”, </w:t>
      </w:r>
      <w:r w:rsidRPr="00005AEF">
        <w:rPr>
          <w:rFonts w:ascii="Times New Roman" w:hAnsi="Times New Roman" w:cs="Times New Roman"/>
          <w:iCs/>
          <w:sz w:val="24"/>
          <w:szCs w:val="24"/>
        </w:rPr>
        <w:t xml:space="preserve">Jurnal </w:t>
      </w:r>
      <w:r w:rsidRPr="00005AEF">
        <w:rPr>
          <w:rFonts w:ascii="Times New Roman" w:hAnsi="Times New Roman" w:cs="Times New Roman"/>
          <w:color w:val="000000"/>
          <w:sz w:val="24"/>
          <w:szCs w:val="24"/>
        </w:rPr>
        <w:t>BIDAYAH : Studi Ilmu-ilmu Keislaman Vol. 12, No. 2, (Desember 2021)</w:t>
      </w:r>
    </w:p>
    <w:p w:rsidR="000145D9" w:rsidRPr="00005AEF" w:rsidRDefault="000145D9" w:rsidP="000145D9">
      <w:pPr>
        <w:pStyle w:val="FootnoteText"/>
        <w:tabs>
          <w:tab w:val="left" w:pos="2268"/>
        </w:tabs>
        <w:ind w:left="567" w:hanging="567"/>
        <w:jc w:val="both"/>
        <w:rPr>
          <w:rFonts w:ascii="Times New Roman" w:hAnsi="Times New Roman" w:cs="Times New Roman"/>
          <w:i/>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lastRenderedPageBreak/>
        <w:t>Hendyat Soetopo, Sahertian, Ibrahim Bafadal dkk.</w:t>
      </w:r>
      <w:r w:rsidRPr="00005AEF">
        <w:rPr>
          <w:rFonts w:ascii="Times New Roman" w:hAnsi="Times New Roman" w:cs="Times New Roman"/>
          <w:i/>
          <w:sz w:val="24"/>
          <w:szCs w:val="24"/>
        </w:rPr>
        <w:t xml:space="preserve"> Manajemen Pendidikan Analisis Subtantif dan aplikasinya dalam Institusi Pendidikan. </w:t>
      </w:r>
      <w:r w:rsidRPr="00005AEF">
        <w:rPr>
          <w:rFonts w:ascii="Times New Roman" w:hAnsi="Times New Roman" w:cs="Times New Roman"/>
          <w:sz w:val="24"/>
          <w:szCs w:val="24"/>
        </w:rPr>
        <w:t>Universitas Negeri Malang, Malang, 2003.</w:t>
      </w:r>
    </w:p>
    <w:p w:rsidR="000145D9" w:rsidRPr="00005AEF" w:rsidRDefault="000145D9" w:rsidP="000145D9">
      <w:pPr>
        <w:pStyle w:val="FootnoteText"/>
        <w:ind w:left="567" w:hanging="567"/>
        <w:jc w:val="both"/>
        <w:rPr>
          <w:rFonts w:ascii="Times New Roman" w:hAnsi="Times New Roman" w:cs="Times New Roman"/>
          <w:i/>
          <w:sz w:val="24"/>
          <w:szCs w:val="24"/>
        </w:rPr>
      </w:pPr>
    </w:p>
    <w:p w:rsidR="000145D9" w:rsidRPr="00005AEF" w:rsidRDefault="005708D3" w:rsidP="000145D9">
      <w:pPr>
        <w:pStyle w:val="FootnoteText"/>
        <w:ind w:left="567" w:hanging="567"/>
        <w:jc w:val="both"/>
        <w:rPr>
          <w:rFonts w:ascii="Times New Roman" w:hAnsi="Times New Roman" w:cs="Times New Roman"/>
          <w:i/>
          <w:color w:val="000000" w:themeColor="text1"/>
          <w:sz w:val="24"/>
          <w:szCs w:val="24"/>
        </w:rPr>
      </w:pPr>
      <w:hyperlink r:id="rId27" w:history="1">
        <w:r w:rsidR="000145D9" w:rsidRPr="00005AEF">
          <w:rPr>
            <w:rStyle w:val="Hyperlink"/>
            <w:rFonts w:ascii="Times New Roman" w:hAnsi="Times New Roman" w:cs="Times New Roman"/>
            <w:color w:val="000000" w:themeColor="text1"/>
            <w:sz w:val="24"/>
            <w:szCs w:val="24"/>
          </w:rPr>
          <w:t>https://en.wikipedia.org/wiki/Frederick_Winslow_Taylor</w:t>
        </w:r>
      </w:hyperlink>
      <w:r w:rsidR="000145D9" w:rsidRPr="00005AEF">
        <w:rPr>
          <w:rFonts w:ascii="Times New Roman" w:hAnsi="Times New Roman" w:cs="Times New Roman"/>
          <w:i/>
          <w:color w:val="000000" w:themeColor="text1"/>
          <w:sz w:val="24"/>
          <w:szCs w:val="24"/>
        </w:rPr>
        <w:t xml:space="preserve"> diakses 07/01/202</w:t>
      </w:r>
      <w:r w:rsidR="000145D9" w:rsidRPr="00005AEF">
        <w:rPr>
          <w:rFonts w:ascii="Times New Roman" w:hAnsi="Times New Roman" w:cs="Times New Roman"/>
          <w:i/>
          <w:color w:val="000000" w:themeColor="text1"/>
          <w:sz w:val="24"/>
          <w:szCs w:val="24"/>
          <w:lang w:val="en-US"/>
        </w:rPr>
        <w:t>4</w:t>
      </w:r>
      <w:r w:rsidR="000145D9" w:rsidRPr="00005AEF">
        <w:rPr>
          <w:rFonts w:ascii="Times New Roman" w:hAnsi="Times New Roman" w:cs="Times New Roman"/>
          <w:i/>
          <w:color w:val="000000" w:themeColor="text1"/>
          <w:sz w:val="24"/>
          <w:szCs w:val="24"/>
        </w:rPr>
        <w:t>. 22.38WIB</w:t>
      </w:r>
    </w:p>
    <w:p w:rsidR="000145D9" w:rsidRPr="00005AEF" w:rsidRDefault="000145D9" w:rsidP="000145D9">
      <w:pPr>
        <w:pStyle w:val="FootnoteText"/>
        <w:ind w:left="567" w:hanging="567"/>
        <w:jc w:val="both"/>
        <w:rPr>
          <w:rFonts w:ascii="Times New Roman" w:hAnsi="Times New Roman" w:cs="Times New Roman"/>
          <w:color w:val="000000" w:themeColor="text1"/>
          <w:sz w:val="24"/>
          <w:szCs w:val="24"/>
        </w:rPr>
      </w:pPr>
    </w:p>
    <w:p w:rsidR="000145D9" w:rsidRPr="00005AEF" w:rsidRDefault="000145D9" w:rsidP="000145D9">
      <w:pPr>
        <w:pStyle w:val="FootnoteText"/>
        <w:ind w:left="567" w:hanging="567"/>
        <w:jc w:val="both"/>
        <w:rPr>
          <w:rFonts w:ascii="Times New Roman" w:hAnsi="Times New Roman" w:cs="Times New Roman"/>
          <w:color w:val="333333"/>
          <w:sz w:val="24"/>
          <w:szCs w:val="24"/>
          <w:shd w:val="clear" w:color="auto" w:fill="FFFFFF"/>
        </w:rPr>
      </w:pPr>
      <w:r w:rsidRPr="00005AEF">
        <w:rPr>
          <w:rFonts w:ascii="Times New Roman" w:hAnsi="Times New Roman" w:cs="Times New Roman"/>
          <w:sz w:val="24"/>
          <w:szCs w:val="24"/>
        </w:rPr>
        <w:t>Ibrahim Bafadal.</w:t>
      </w:r>
      <w:r w:rsidRPr="00005AEF">
        <w:rPr>
          <w:rFonts w:ascii="Times New Roman" w:hAnsi="Times New Roman" w:cs="Times New Roman"/>
          <w:i/>
          <w:sz w:val="24"/>
          <w:szCs w:val="24"/>
        </w:rPr>
        <w:t xml:space="preserve"> Pengelolaan Perpustakaan Sekolah. </w:t>
      </w:r>
      <w:r w:rsidRPr="00005AEF">
        <w:rPr>
          <w:rFonts w:ascii="Times New Roman" w:hAnsi="Times New Roman" w:cs="Times New Roman"/>
          <w:color w:val="333333"/>
          <w:sz w:val="24"/>
          <w:szCs w:val="24"/>
          <w:shd w:val="clear" w:color="auto" w:fill="FFFFFF"/>
        </w:rPr>
        <w:t xml:space="preserve">Jakarta : Bumi Aksara 2014. </w:t>
      </w:r>
    </w:p>
    <w:p w:rsidR="000145D9" w:rsidRPr="00005AEF" w:rsidRDefault="000145D9" w:rsidP="000145D9">
      <w:pPr>
        <w:pStyle w:val="FootnoteText"/>
        <w:ind w:left="567" w:hanging="567"/>
        <w:jc w:val="both"/>
        <w:rPr>
          <w:rFonts w:ascii="Times New Roman" w:hAnsi="Times New Roman" w:cs="Times New Roman"/>
          <w:color w:val="333333"/>
          <w:sz w:val="24"/>
          <w:szCs w:val="24"/>
          <w:shd w:val="clear" w:color="auto" w:fill="FFFFFF"/>
        </w:rPr>
      </w:pPr>
    </w:p>
    <w:p w:rsidR="000145D9" w:rsidRPr="00005AEF" w:rsidRDefault="000145D9" w:rsidP="000145D9">
      <w:pPr>
        <w:pStyle w:val="FootnoteText"/>
        <w:ind w:left="567" w:hanging="567"/>
        <w:jc w:val="both"/>
        <w:rPr>
          <w:rFonts w:ascii="Times New Roman" w:hAnsi="Times New Roman" w:cs="Times New Roman"/>
          <w:bCs/>
          <w:color w:val="000000" w:themeColor="text1"/>
          <w:sz w:val="24"/>
          <w:szCs w:val="24"/>
        </w:rPr>
      </w:pPr>
      <w:r w:rsidRPr="00005AEF">
        <w:rPr>
          <w:rFonts w:ascii="Times New Roman" w:hAnsi="Times New Roman" w:cs="Times New Roman"/>
          <w:bCs/>
          <w:color w:val="000000" w:themeColor="text1"/>
          <w:sz w:val="24"/>
          <w:szCs w:val="24"/>
        </w:rPr>
        <w:t xml:space="preserve">Ike Malaya Sinta, </w:t>
      </w:r>
      <w:r w:rsidRPr="00005AEF">
        <w:rPr>
          <w:rFonts w:ascii="Times New Roman" w:hAnsi="Times New Roman" w:cs="Times New Roman"/>
          <w:bCs/>
          <w:i/>
          <w:color w:val="000000" w:themeColor="text1"/>
          <w:sz w:val="24"/>
          <w:szCs w:val="24"/>
        </w:rPr>
        <w:t xml:space="preserve">“Manajemen Sarana dan Prasarana”, </w:t>
      </w:r>
      <w:r w:rsidRPr="00005AEF">
        <w:rPr>
          <w:rFonts w:ascii="Times New Roman" w:hAnsi="Times New Roman" w:cs="Times New Roman"/>
          <w:bCs/>
          <w:color w:val="000000" w:themeColor="text1"/>
          <w:sz w:val="24"/>
          <w:szCs w:val="24"/>
        </w:rPr>
        <w:t>Jurnal Islamic Education Manajemen, Vol. 4, N0. 1 (Juni 2019)</w:t>
      </w:r>
    </w:p>
    <w:p w:rsidR="000145D9" w:rsidRPr="00005AEF" w:rsidRDefault="000145D9" w:rsidP="000145D9">
      <w:pPr>
        <w:pStyle w:val="FootnoteText"/>
        <w:ind w:left="567" w:hanging="567"/>
        <w:jc w:val="both"/>
        <w:rPr>
          <w:rFonts w:ascii="Times New Roman" w:hAnsi="Times New Roman" w:cs="Times New Roman"/>
          <w:i/>
          <w:sz w:val="24"/>
          <w:szCs w:val="24"/>
        </w:rPr>
      </w:pP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Imam Gunawan, </w:t>
      </w:r>
      <w:r w:rsidRPr="00005AEF">
        <w:rPr>
          <w:rFonts w:ascii="Times New Roman" w:hAnsi="Times New Roman" w:cs="Times New Roman"/>
          <w:i/>
          <w:iCs/>
          <w:sz w:val="24"/>
          <w:szCs w:val="24"/>
        </w:rPr>
        <w:t>Metode Penelitan Kualitatif</w:t>
      </w:r>
      <w:r w:rsidRPr="00005AEF">
        <w:rPr>
          <w:rFonts w:ascii="Times New Roman" w:hAnsi="Times New Roman" w:cs="Times New Roman"/>
          <w:i/>
          <w:sz w:val="24"/>
          <w:szCs w:val="24"/>
        </w:rPr>
        <w:t xml:space="preserve">. </w:t>
      </w:r>
      <w:r w:rsidRPr="00005AEF">
        <w:rPr>
          <w:rFonts w:ascii="Times New Roman" w:hAnsi="Times New Roman" w:cs="Times New Roman"/>
          <w:sz w:val="24"/>
          <w:szCs w:val="24"/>
        </w:rPr>
        <w:t>Jakarta: Bumi Aksara, 2013.</w:t>
      </w: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Indrawan, Irjus. </w:t>
      </w:r>
      <w:r w:rsidRPr="00005AEF">
        <w:rPr>
          <w:rFonts w:ascii="Times New Roman" w:hAnsi="Times New Roman" w:cs="Times New Roman"/>
          <w:i/>
          <w:sz w:val="24"/>
          <w:szCs w:val="24"/>
        </w:rPr>
        <w:t>Pengantar manajemen sarana dan prasarana sekolah.</w:t>
      </w:r>
      <w:r w:rsidRPr="00005AEF">
        <w:rPr>
          <w:rFonts w:ascii="Times New Roman" w:hAnsi="Times New Roman" w:cs="Times New Roman"/>
          <w:sz w:val="24"/>
          <w:szCs w:val="24"/>
        </w:rPr>
        <w:t>Yogyakarta: Deepublish. 2015.</w:t>
      </w: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Iskandar, </w:t>
      </w:r>
      <w:r w:rsidRPr="00005AEF">
        <w:rPr>
          <w:rFonts w:ascii="Times New Roman" w:hAnsi="Times New Roman" w:cs="Times New Roman"/>
          <w:i/>
          <w:iCs/>
          <w:sz w:val="24"/>
          <w:szCs w:val="24"/>
        </w:rPr>
        <w:t>Metodologi penelitian pendidikan dan sosial kuantitatif dan kualitatif</w:t>
      </w:r>
      <w:r w:rsidRPr="00005AEF">
        <w:rPr>
          <w:rFonts w:ascii="Times New Roman" w:hAnsi="Times New Roman" w:cs="Times New Roman"/>
          <w:sz w:val="24"/>
          <w:szCs w:val="24"/>
        </w:rPr>
        <w:t xml:space="preserve">. Jakarta: Gaung Persada Press, 2010. </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John W. Creswell, </w:t>
      </w:r>
      <w:r w:rsidRPr="00005AEF">
        <w:rPr>
          <w:rFonts w:ascii="Times New Roman" w:hAnsi="Times New Roman" w:cs="Times New Roman"/>
          <w:i/>
          <w:iCs/>
          <w:sz w:val="24"/>
          <w:szCs w:val="24"/>
        </w:rPr>
        <w:t>Research</w:t>
      </w:r>
      <w:r w:rsidRPr="00005AEF">
        <w:rPr>
          <w:rFonts w:ascii="Times New Roman" w:hAnsi="Times New Roman" w:cs="Times New Roman"/>
          <w:i/>
          <w:sz w:val="24"/>
          <w:szCs w:val="24"/>
        </w:rPr>
        <w:t xml:space="preserve"> Design.</w:t>
      </w:r>
      <w:r w:rsidRPr="00005AEF">
        <w:rPr>
          <w:rFonts w:ascii="Times New Roman" w:hAnsi="Times New Roman" w:cs="Times New Roman"/>
          <w:sz w:val="24"/>
          <w:szCs w:val="24"/>
        </w:rPr>
        <w:t xml:space="preserve"> Yogyakarta: Pustaka Belajar, 2010.</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i/>
          <w:sz w:val="24"/>
          <w:szCs w:val="24"/>
        </w:rPr>
      </w:pPr>
      <w:r w:rsidRPr="00005AEF">
        <w:rPr>
          <w:rFonts w:ascii="Times New Roman" w:hAnsi="Times New Roman" w:cs="Times New Roman"/>
          <w:sz w:val="24"/>
          <w:szCs w:val="24"/>
        </w:rPr>
        <w:t>Kemendiknas.</w:t>
      </w:r>
      <w:r w:rsidRPr="00005AEF">
        <w:rPr>
          <w:rFonts w:ascii="Times New Roman" w:hAnsi="Times New Roman" w:cs="Times New Roman"/>
          <w:i/>
          <w:sz w:val="24"/>
          <w:szCs w:val="24"/>
        </w:rPr>
        <w:t xml:space="preserve"> Manajemen sarana dan prasarana, 2013.</w:t>
      </w:r>
    </w:p>
    <w:p w:rsidR="000145D9" w:rsidRPr="00005AEF" w:rsidRDefault="000145D9" w:rsidP="000145D9">
      <w:pPr>
        <w:pStyle w:val="FootnoteText"/>
        <w:ind w:left="567" w:hanging="567"/>
        <w:jc w:val="both"/>
        <w:rPr>
          <w:rFonts w:ascii="Times New Roman" w:hAnsi="Times New Roman" w:cs="Times New Roman"/>
          <w:i/>
          <w:sz w:val="24"/>
          <w:szCs w:val="24"/>
        </w:rPr>
      </w:pP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Moh Nazir, </w:t>
      </w:r>
      <w:r w:rsidRPr="00005AEF">
        <w:rPr>
          <w:rFonts w:ascii="Times New Roman" w:hAnsi="Times New Roman" w:cs="Times New Roman"/>
          <w:i/>
          <w:iCs/>
          <w:sz w:val="24"/>
          <w:szCs w:val="24"/>
        </w:rPr>
        <w:t>Metode penelitian</w:t>
      </w:r>
      <w:r w:rsidRPr="00005AEF">
        <w:rPr>
          <w:rFonts w:ascii="Times New Roman" w:hAnsi="Times New Roman" w:cs="Times New Roman"/>
          <w:sz w:val="24"/>
          <w:szCs w:val="24"/>
        </w:rPr>
        <w:t xml:space="preserve">. Jakarta: Ghalia Indonesia, 2003. </w:t>
      </w: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p>
    <w:p w:rsidR="000145D9" w:rsidRPr="00005AEF" w:rsidRDefault="000145D9" w:rsidP="000145D9">
      <w:pPr>
        <w:pStyle w:val="FootnoteText"/>
        <w:tabs>
          <w:tab w:val="left" w:pos="2268"/>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Mona Novita, “</w:t>
      </w:r>
      <w:r w:rsidRPr="00005AEF">
        <w:rPr>
          <w:rFonts w:ascii="Times New Roman" w:hAnsi="Times New Roman" w:cs="Times New Roman"/>
          <w:bCs/>
          <w:i/>
          <w:sz w:val="24"/>
          <w:szCs w:val="24"/>
        </w:rPr>
        <w:t xml:space="preserve">Sarana Dan Prasarana Yang Baik Menjadi Bagian Ujung Tombak Keberhasilan Lembaga Pendidikan Islam”, </w:t>
      </w:r>
      <w:r w:rsidRPr="00005AEF">
        <w:rPr>
          <w:rFonts w:ascii="Times New Roman" w:hAnsi="Times New Roman" w:cs="Times New Roman"/>
          <w:bCs/>
          <w:sz w:val="24"/>
          <w:szCs w:val="24"/>
        </w:rPr>
        <w:t>Jurnal Nur El-Islam</w:t>
      </w:r>
      <w:r w:rsidRPr="00005AEF">
        <w:rPr>
          <w:rFonts w:ascii="Times New Roman" w:hAnsi="Times New Roman" w:cs="Times New Roman"/>
          <w:sz w:val="24"/>
          <w:szCs w:val="24"/>
        </w:rPr>
        <w:t>,Volume 4, Nomor 2, (Oktober 2017)</w:t>
      </w:r>
    </w:p>
    <w:p w:rsidR="000145D9" w:rsidRPr="00005AEF" w:rsidRDefault="000145D9" w:rsidP="000145D9">
      <w:pPr>
        <w:pStyle w:val="FootnoteText"/>
        <w:tabs>
          <w:tab w:val="left" w:pos="2268"/>
        </w:tabs>
        <w:ind w:left="567" w:hanging="567"/>
        <w:jc w:val="both"/>
        <w:rPr>
          <w:rFonts w:ascii="Times New Roman" w:hAnsi="Times New Roman" w:cs="Times New Roman"/>
          <w:sz w:val="24"/>
          <w:szCs w:val="24"/>
        </w:rPr>
      </w:pPr>
    </w:p>
    <w:p w:rsidR="000145D9" w:rsidRPr="00005AEF" w:rsidRDefault="000145D9" w:rsidP="000145D9">
      <w:pPr>
        <w:autoSpaceDE w:val="0"/>
        <w:autoSpaceDN w:val="0"/>
        <w:adjustRightInd w:val="0"/>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Mulyasa, E.</w:t>
      </w:r>
      <w:r w:rsidRPr="00005AEF">
        <w:rPr>
          <w:rFonts w:ascii="Times New Roman" w:hAnsi="Times New Roman" w:cs="Times New Roman"/>
          <w:i/>
          <w:sz w:val="24"/>
          <w:szCs w:val="24"/>
        </w:rPr>
        <w:t xml:space="preserve"> </w:t>
      </w:r>
      <w:r w:rsidRPr="00005AEF">
        <w:rPr>
          <w:rFonts w:ascii="Times New Roman" w:hAnsi="Times New Roman" w:cs="Times New Roman"/>
          <w:i/>
          <w:iCs/>
          <w:sz w:val="24"/>
          <w:szCs w:val="24"/>
        </w:rPr>
        <w:t>Menjadi Kepala Sekolah Profesional,</w:t>
      </w:r>
      <w:r w:rsidRPr="00005AEF">
        <w:rPr>
          <w:rFonts w:ascii="Times New Roman" w:hAnsi="Times New Roman" w:cs="Times New Roman"/>
          <w:iCs/>
          <w:sz w:val="24"/>
          <w:szCs w:val="24"/>
        </w:rPr>
        <w:t xml:space="preserve"> </w:t>
      </w:r>
      <w:r w:rsidRPr="00005AEF">
        <w:rPr>
          <w:rFonts w:ascii="Times New Roman" w:hAnsi="Times New Roman" w:cs="Times New Roman"/>
          <w:sz w:val="24"/>
          <w:szCs w:val="24"/>
        </w:rPr>
        <w:t>Bandung: Remaja Remaja Rosdakarya, 2009 (Cetakan- 9).</w:t>
      </w:r>
    </w:p>
    <w:p w:rsidR="000145D9" w:rsidRPr="00005AEF" w:rsidRDefault="000145D9" w:rsidP="000145D9">
      <w:pPr>
        <w:autoSpaceDE w:val="0"/>
        <w:autoSpaceDN w:val="0"/>
        <w:adjustRightInd w:val="0"/>
        <w:spacing w:after="0" w:line="240" w:lineRule="auto"/>
        <w:ind w:left="567" w:hanging="567"/>
        <w:jc w:val="both"/>
        <w:rPr>
          <w:rFonts w:ascii="Times New Roman" w:hAnsi="Times New Roman" w:cs="Times New Roman"/>
          <w:sz w:val="24"/>
          <w:szCs w:val="24"/>
        </w:rPr>
      </w:pPr>
    </w:p>
    <w:p w:rsidR="000145D9" w:rsidRPr="00005AEF" w:rsidRDefault="000145D9" w:rsidP="000145D9">
      <w:pPr>
        <w:spacing w:after="0"/>
        <w:rPr>
          <w:rFonts w:ascii="Times New Roman" w:hAnsi="Times New Roman" w:cs="Times New Roman"/>
          <w:sz w:val="24"/>
          <w:szCs w:val="24"/>
        </w:rPr>
      </w:pPr>
      <w:r w:rsidRPr="00005AEF">
        <w:rPr>
          <w:rFonts w:ascii="Times New Roman" w:hAnsi="Times New Roman" w:cs="Times New Roman"/>
          <w:sz w:val="24"/>
          <w:szCs w:val="24"/>
        </w:rPr>
        <w:t xml:space="preserve">Mulyasa. </w:t>
      </w:r>
      <w:r w:rsidRPr="00005AEF">
        <w:rPr>
          <w:rFonts w:ascii="Times New Roman" w:hAnsi="Times New Roman" w:cs="Times New Roman"/>
          <w:i/>
          <w:iCs/>
          <w:sz w:val="24"/>
          <w:szCs w:val="24"/>
        </w:rPr>
        <w:t>Manajemen Pendidikan: Konsep, Prinsip, dan Aplikasi dalam Pengelolaan Sekolah</w:t>
      </w:r>
      <w:r w:rsidRPr="00005AEF">
        <w:rPr>
          <w:rFonts w:ascii="Times New Roman" w:hAnsi="Times New Roman" w:cs="Times New Roman"/>
          <w:sz w:val="24"/>
          <w:szCs w:val="24"/>
        </w:rPr>
        <w:t xml:space="preserve"> (Cetakan Terbaru). Bandung: PT Remaja Rosdakarya, 2021.</w:t>
      </w:r>
    </w:p>
    <w:p w:rsidR="000145D9" w:rsidRPr="00005AEF" w:rsidRDefault="000145D9" w:rsidP="000145D9">
      <w:pPr>
        <w:spacing w:after="0"/>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Nana Syaidih Sukmadinata, </w:t>
      </w:r>
      <w:r w:rsidRPr="00005AEF">
        <w:rPr>
          <w:rFonts w:ascii="Times New Roman" w:hAnsi="Times New Roman" w:cs="Times New Roman"/>
          <w:i/>
          <w:iCs/>
          <w:sz w:val="24"/>
          <w:szCs w:val="24"/>
        </w:rPr>
        <w:t>Metode Penelitian Pendidikan</w:t>
      </w:r>
      <w:r w:rsidRPr="00005AEF">
        <w:rPr>
          <w:rFonts w:ascii="Times New Roman" w:hAnsi="Times New Roman" w:cs="Times New Roman"/>
          <w:sz w:val="24"/>
          <w:szCs w:val="24"/>
        </w:rPr>
        <w:t>. Bandung: Rosdakarya, 2011.</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Nur Fatmawati1, Andi Mappincara2, Sitti Habibah3, </w:t>
      </w:r>
      <w:r w:rsidRPr="00005AEF">
        <w:rPr>
          <w:rFonts w:ascii="Times New Roman" w:hAnsi="Times New Roman" w:cs="Times New Roman"/>
          <w:i/>
          <w:sz w:val="24"/>
          <w:szCs w:val="24"/>
        </w:rPr>
        <w:t>“Pemanfaatan Dan Pemeliharaan Sarana Dan Prasarana Pendidikan”</w:t>
      </w:r>
      <w:r w:rsidRPr="00005AEF">
        <w:rPr>
          <w:rFonts w:ascii="Times New Roman" w:hAnsi="Times New Roman" w:cs="Times New Roman"/>
          <w:sz w:val="24"/>
          <w:szCs w:val="24"/>
        </w:rPr>
        <w:t>, Jurnal Ilmu Pendidikan, Keguruan, dan Pembelajaran Vol. 3 No. 2 (Oktober 2019)</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autoSpaceDE w:val="0"/>
        <w:autoSpaceDN w:val="0"/>
        <w:adjustRightInd w:val="0"/>
        <w:spacing w:after="0" w:line="240" w:lineRule="auto"/>
        <w:ind w:left="567" w:hanging="567"/>
        <w:jc w:val="both"/>
        <w:rPr>
          <w:rFonts w:ascii="Times New Roman" w:hAnsi="Times New Roman" w:cs="Times New Roman"/>
          <w:i/>
          <w:sz w:val="24"/>
          <w:szCs w:val="24"/>
        </w:rPr>
      </w:pPr>
      <w:r w:rsidRPr="00005AEF">
        <w:rPr>
          <w:rFonts w:ascii="Times New Roman" w:hAnsi="Times New Roman" w:cs="Times New Roman"/>
          <w:sz w:val="24"/>
          <w:szCs w:val="24"/>
        </w:rPr>
        <w:t xml:space="preserve">Peraturan Pemerintah Republik Indonesia No. 19 tahun 2005 </w:t>
      </w:r>
      <w:r w:rsidRPr="00005AEF">
        <w:rPr>
          <w:rFonts w:ascii="Times New Roman" w:hAnsi="Times New Roman" w:cs="Times New Roman"/>
          <w:iCs/>
          <w:sz w:val="24"/>
          <w:szCs w:val="24"/>
        </w:rPr>
        <w:t>tentang</w:t>
      </w:r>
      <w:r w:rsidRPr="00005AEF">
        <w:rPr>
          <w:rFonts w:ascii="Times New Roman" w:hAnsi="Times New Roman" w:cs="Times New Roman"/>
          <w:i/>
          <w:iCs/>
          <w:sz w:val="24"/>
          <w:szCs w:val="24"/>
        </w:rPr>
        <w:t xml:space="preserve"> Standar Nasional Pendidikan</w:t>
      </w:r>
      <w:r w:rsidRPr="00005AEF">
        <w:rPr>
          <w:rFonts w:ascii="Times New Roman" w:hAnsi="Times New Roman" w:cs="Times New Roman"/>
          <w:i/>
          <w:sz w:val="24"/>
          <w:szCs w:val="24"/>
        </w:rPr>
        <w:t xml:space="preserve">, Pasal 42, ayat 1-2. </w:t>
      </w:r>
    </w:p>
    <w:p w:rsidR="000145D9" w:rsidRPr="00005AEF" w:rsidRDefault="000145D9" w:rsidP="000145D9">
      <w:pPr>
        <w:autoSpaceDE w:val="0"/>
        <w:autoSpaceDN w:val="0"/>
        <w:adjustRightInd w:val="0"/>
        <w:spacing w:after="0" w:line="240" w:lineRule="auto"/>
        <w:ind w:left="567" w:hanging="567"/>
        <w:jc w:val="both"/>
        <w:rPr>
          <w:rFonts w:ascii="Times New Roman" w:hAnsi="Times New Roman" w:cs="Times New Roman"/>
          <w:i/>
          <w:iCs/>
          <w:sz w:val="24"/>
          <w:szCs w:val="24"/>
        </w:rPr>
      </w:pP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lastRenderedPageBreak/>
        <w:t xml:space="preserve">Prastyawan, </w:t>
      </w:r>
      <w:r w:rsidRPr="00005AEF">
        <w:rPr>
          <w:rFonts w:ascii="Times New Roman" w:hAnsi="Times New Roman" w:cs="Times New Roman"/>
          <w:i/>
          <w:sz w:val="24"/>
          <w:szCs w:val="24"/>
        </w:rPr>
        <w:t>“Manajemen Sarana Dan Prasarana Pendidikan”</w:t>
      </w:r>
      <w:r w:rsidRPr="00005AEF">
        <w:rPr>
          <w:rFonts w:ascii="Times New Roman" w:hAnsi="Times New Roman" w:cs="Times New Roman"/>
          <w:sz w:val="24"/>
          <w:szCs w:val="24"/>
        </w:rPr>
        <w:t>, Al Hikmah Jurnal Studi Keislaman, Vol. 6, No. 1, (Maret 2016)</w:t>
      </w: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p>
    <w:p w:rsidR="000145D9" w:rsidRPr="00005AEF" w:rsidRDefault="000145D9" w:rsidP="000145D9">
      <w:pPr>
        <w:pStyle w:val="FootnoteText"/>
        <w:tabs>
          <w:tab w:val="left" w:pos="2268"/>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Qurrotul Ainiyah, </w:t>
      </w:r>
      <w:r w:rsidRPr="00005AEF">
        <w:rPr>
          <w:rFonts w:ascii="Times New Roman" w:hAnsi="Times New Roman" w:cs="Times New Roman"/>
          <w:i/>
          <w:sz w:val="24"/>
          <w:szCs w:val="24"/>
        </w:rPr>
        <w:t xml:space="preserve">“Implementasi Manajemen Sarana Dan Prasarana Pendidikan Dalam Peningkatan Mutu Pembelajaran Di SMAN Bareng Jombang” </w:t>
      </w:r>
      <w:r w:rsidRPr="00005AEF">
        <w:rPr>
          <w:rFonts w:ascii="Times New Roman" w:hAnsi="Times New Roman" w:cs="Times New Roman"/>
          <w:sz w:val="24"/>
          <w:szCs w:val="24"/>
        </w:rPr>
        <w:t>, Jurnal Al-Idaroh, Vol. 3 No. 2 (September 2019), 98.</w:t>
      </w:r>
    </w:p>
    <w:p w:rsidR="000145D9" w:rsidRPr="00005AEF" w:rsidRDefault="000145D9" w:rsidP="000145D9">
      <w:pPr>
        <w:pStyle w:val="FootnoteText"/>
        <w:tabs>
          <w:tab w:val="left" w:pos="2268"/>
        </w:tabs>
        <w:ind w:left="567" w:hanging="567"/>
        <w:jc w:val="both"/>
        <w:rPr>
          <w:rFonts w:ascii="Times New Roman" w:hAnsi="Times New Roman" w:cs="Times New Roman"/>
          <w:sz w:val="24"/>
          <w:szCs w:val="24"/>
        </w:rPr>
      </w:pPr>
    </w:p>
    <w:p w:rsidR="000145D9" w:rsidRPr="00005AEF" w:rsidRDefault="000145D9" w:rsidP="000145D9">
      <w:pPr>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Rahmatul insyirah.</w:t>
      </w:r>
      <w:r w:rsidRPr="00005AEF">
        <w:rPr>
          <w:rFonts w:ascii="Times New Roman" w:hAnsi="Times New Roman" w:cs="Times New Roman"/>
          <w:i/>
          <w:sz w:val="24"/>
          <w:szCs w:val="24"/>
        </w:rPr>
        <w:t xml:space="preserve"> Manajemen sarana dan prasarana dalam meningkatkan mutu pendidikan di Mts Muslimat Nahdlatul Ulama Palangkaraya. </w:t>
      </w:r>
      <w:r w:rsidRPr="00005AEF">
        <w:rPr>
          <w:rFonts w:ascii="Times New Roman" w:hAnsi="Times New Roman" w:cs="Times New Roman"/>
          <w:sz w:val="24"/>
          <w:szCs w:val="24"/>
        </w:rPr>
        <w:t>Tesis IAIN Palangkaraya Program Studi Manajemen Pendidikan Islam, 2018.</w:t>
      </w:r>
    </w:p>
    <w:p w:rsidR="000145D9" w:rsidRPr="00005AEF" w:rsidRDefault="000145D9" w:rsidP="000145D9">
      <w:pPr>
        <w:spacing w:after="0" w:line="240" w:lineRule="auto"/>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Rukmana dan Yati,</w:t>
      </w:r>
      <w:r w:rsidRPr="00005AEF">
        <w:rPr>
          <w:rFonts w:ascii="Times New Roman" w:hAnsi="Times New Roman" w:cs="Times New Roman"/>
          <w:i/>
          <w:sz w:val="24"/>
          <w:szCs w:val="24"/>
        </w:rPr>
        <w:t xml:space="preserve"> Pengelolaan sarana dan prasarana pendidikan. </w:t>
      </w:r>
      <w:r w:rsidRPr="00005AEF">
        <w:rPr>
          <w:rFonts w:ascii="Times New Roman" w:hAnsi="Times New Roman" w:cs="Times New Roman"/>
          <w:sz w:val="24"/>
          <w:szCs w:val="24"/>
        </w:rPr>
        <w:t>Bandung:Jurusan Adpen, 2001.</w:t>
      </w:r>
    </w:p>
    <w:p w:rsidR="000145D9" w:rsidRPr="00005AEF" w:rsidRDefault="000145D9" w:rsidP="000145D9">
      <w:pPr>
        <w:pStyle w:val="FootnoteText"/>
        <w:ind w:left="567" w:hanging="567"/>
        <w:jc w:val="both"/>
        <w:rPr>
          <w:rFonts w:ascii="Times New Roman" w:hAnsi="Times New Roman" w:cs="Times New Roman"/>
          <w:i/>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Rusydi Ananda dan Oda Kinata Banurea.</w:t>
      </w:r>
      <w:r w:rsidRPr="00005AEF">
        <w:rPr>
          <w:rFonts w:ascii="Times New Roman" w:hAnsi="Times New Roman" w:cs="Times New Roman"/>
          <w:i/>
          <w:sz w:val="24"/>
          <w:szCs w:val="24"/>
        </w:rPr>
        <w:t xml:space="preserve"> Manajemen Sarana Dan Prasarana Pendidikan. </w:t>
      </w:r>
      <w:r w:rsidRPr="00005AEF">
        <w:rPr>
          <w:rFonts w:ascii="Times New Roman" w:hAnsi="Times New Roman" w:cs="Times New Roman"/>
          <w:sz w:val="24"/>
          <w:szCs w:val="24"/>
        </w:rPr>
        <w:t>Medan: Cv. Widya Puspita, 2017.</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Saldana, B. Miles dan A. Michael Huberman, </w:t>
      </w:r>
      <w:r w:rsidRPr="00005AEF">
        <w:rPr>
          <w:rFonts w:ascii="Times New Roman" w:hAnsi="Times New Roman" w:cs="Times New Roman"/>
          <w:i/>
          <w:sz w:val="24"/>
          <w:szCs w:val="24"/>
        </w:rPr>
        <w:t>Qualitative Data Analysis.</w:t>
      </w:r>
      <w:r w:rsidRPr="00005AEF">
        <w:rPr>
          <w:rFonts w:ascii="Times New Roman" w:hAnsi="Times New Roman" w:cs="Times New Roman"/>
          <w:sz w:val="24"/>
          <w:szCs w:val="24"/>
        </w:rPr>
        <w:t xml:space="preserve"> Amerika: Sage Publications, 2014. </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pStyle w:val="FootnoteText"/>
        <w:tabs>
          <w:tab w:val="left" w:pos="2268"/>
        </w:tabs>
        <w:ind w:left="567" w:hanging="567"/>
        <w:jc w:val="both"/>
        <w:rPr>
          <w:rFonts w:ascii="Times New Roman" w:hAnsi="Times New Roman" w:cs="Times New Roman"/>
          <w:color w:val="000000" w:themeColor="text1"/>
          <w:sz w:val="24"/>
          <w:szCs w:val="24"/>
        </w:rPr>
      </w:pPr>
      <w:r w:rsidRPr="00005AEF">
        <w:rPr>
          <w:rFonts w:ascii="Times New Roman" w:hAnsi="Times New Roman" w:cs="Times New Roman"/>
          <w:color w:val="000000" w:themeColor="text1"/>
          <w:sz w:val="24"/>
          <w:szCs w:val="24"/>
        </w:rPr>
        <w:t>Samanhudi, “</w:t>
      </w:r>
      <w:r w:rsidRPr="00005AEF">
        <w:rPr>
          <w:rFonts w:ascii="Times New Roman" w:hAnsi="Times New Roman" w:cs="Times New Roman"/>
          <w:i/>
          <w:color w:val="000000" w:themeColor="text1"/>
          <w:sz w:val="24"/>
          <w:szCs w:val="24"/>
        </w:rPr>
        <w:t xml:space="preserve">Perencanaan Sarana Dan Prasarana Pendidikan Islami di Lembag Pendidikan”, </w:t>
      </w:r>
      <w:r w:rsidRPr="00005AEF">
        <w:rPr>
          <w:rFonts w:ascii="Times New Roman" w:hAnsi="Times New Roman" w:cs="Times New Roman"/>
          <w:color w:val="000000" w:themeColor="text1"/>
          <w:sz w:val="24"/>
          <w:szCs w:val="24"/>
        </w:rPr>
        <w:t>Jurnal Rayah Al-Islam, Vol. 5, No. 2, (Oktober 2021)</w:t>
      </w:r>
    </w:p>
    <w:p w:rsidR="000145D9" w:rsidRPr="00005AEF" w:rsidRDefault="000145D9" w:rsidP="000145D9">
      <w:pPr>
        <w:pStyle w:val="FootnoteText"/>
        <w:tabs>
          <w:tab w:val="left" w:pos="2268"/>
        </w:tabs>
        <w:ind w:left="567" w:hanging="567"/>
        <w:jc w:val="both"/>
        <w:rPr>
          <w:rFonts w:ascii="Times New Roman" w:hAnsi="Times New Roman" w:cs="Times New Roman"/>
          <w:sz w:val="24"/>
          <w:szCs w:val="24"/>
        </w:rPr>
      </w:pPr>
    </w:p>
    <w:p w:rsidR="000145D9" w:rsidRPr="00005AEF" w:rsidRDefault="000145D9" w:rsidP="000145D9">
      <w:pPr>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Sisca Amelia.</w:t>
      </w:r>
      <w:r w:rsidRPr="00005AEF">
        <w:rPr>
          <w:rFonts w:ascii="Times New Roman" w:hAnsi="Times New Roman" w:cs="Times New Roman"/>
          <w:i/>
          <w:sz w:val="24"/>
          <w:szCs w:val="24"/>
        </w:rPr>
        <w:t xml:space="preserve"> Manajemen sarana dan prasarana pendidikan di Madrasah Aliyah negeri model Palangkaraya. </w:t>
      </w:r>
      <w:r w:rsidRPr="00005AEF">
        <w:rPr>
          <w:rFonts w:ascii="Times New Roman" w:hAnsi="Times New Roman" w:cs="Times New Roman"/>
          <w:sz w:val="24"/>
          <w:szCs w:val="24"/>
        </w:rPr>
        <w:t>Tesis. IAIN Palangkaraya. 2016.</w:t>
      </w:r>
    </w:p>
    <w:p w:rsidR="000145D9" w:rsidRPr="00005AEF" w:rsidRDefault="000145D9" w:rsidP="000145D9">
      <w:pPr>
        <w:spacing w:after="0" w:line="240" w:lineRule="auto"/>
        <w:ind w:left="567" w:hanging="567"/>
        <w:jc w:val="both"/>
        <w:rPr>
          <w:rFonts w:ascii="Times New Roman" w:hAnsi="Times New Roman" w:cs="Times New Roman"/>
          <w:i/>
          <w:sz w:val="24"/>
          <w:szCs w:val="24"/>
        </w:rPr>
      </w:pPr>
    </w:p>
    <w:p w:rsidR="000145D9" w:rsidRPr="00005AEF" w:rsidRDefault="000145D9" w:rsidP="000145D9">
      <w:pPr>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Sobri, </w:t>
      </w:r>
      <w:r w:rsidRPr="00005AEF">
        <w:rPr>
          <w:rFonts w:ascii="Times New Roman" w:hAnsi="Times New Roman" w:cs="Times New Roman"/>
          <w:i/>
          <w:iCs/>
          <w:sz w:val="24"/>
          <w:szCs w:val="24"/>
        </w:rPr>
        <w:t xml:space="preserve">Pengelolaan Pendidikan, </w:t>
      </w:r>
      <w:r w:rsidRPr="00005AEF">
        <w:rPr>
          <w:rFonts w:ascii="Times New Roman" w:hAnsi="Times New Roman" w:cs="Times New Roman"/>
          <w:sz w:val="24"/>
          <w:szCs w:val="24"/>
        </w:rPr>
        <w:t>Yogyakarta: Multi Pressindo, 2009.</w:t>
      </w:r>
    </w:p>
    <w:p w:rsidR="000145D9" w:rsidRPr="00005AEF" w:rsidRDefault="000145D9" w:rsidP="000145D9">
      <w:pPr>
        <w:spacing w:after="0" w:line="240" w:lineRule="auto"/>
        <w:ind w:left="567" w:hanging="567"/>
        <w:jc w:val="both"/>
        <w:rPr>
          <w:rFonts w:ascii="Times New Roman" w:hAnsi="Times New Roman" w:cs="Times New Roman"/>
          <w:sz w:val="24"/>
          <w:szCs w:val="24"/>
        </w:rPr>
      </w:pP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Sugiyono, </w:t>
      </w:r>
      <w:r w:rsidRPr="00005AEF">
        <w:rPr>
          <w:rFonts w:ascii="Times New Roman" w:hAnsi="Times New Roman" w:cs="Times New Roman"/>
          <w:i/>
          <w:sz w:val="24"/>
          <w:szCs w:val="24"/>
        </w:rPr>
        <w:t xml:space="preserve">Metode Penelitian Kuantitatif, Kualitatif dan RdanD. </w:t>
      </w:r>
      <w:r w:rsidRPr="00005AEF">
        <w:rPr>
          <w:rFonts w:ascii="Times New Roman" w:hAnsi="Times New Roman" w:cs="Times New Roman"/>
          <w:sz w:val="24"/>
          <w:szCs w:val="24"/>
        </w:rPr>
        <w:t>Bandung: ALFABETA, 2015.</w:t>
      </w: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Suharsimi Arikunto, </w:t>
      </w:r>
      <w:r w:rsidRPr="00005AEF">
        <w:rPr>
          <w:rFonts w:ascii="Times New Roman" w:hAnsi="Times New Roman" w:cs="Times New Roman"/>
          <w:i/>
          <w:iCs/>
          <w:sz w:val="24"/>
          <w:szCs w:val="24"/>
        </w:rPr>
        <w:t>Menejemen Penelitian</w:t>
      </w:r>
      <w:r w:rsidRPr="00005AEF">
        <w:rPr>
          <w:rFonts w:ascii="Times New Roman" w:hAnsi="Times New Roman" w:cs="Times New Roman"/>
          <w:sz w:val="24"/>
          <w:szCs w:val="24"/>
        </w:rPr>
        <w:t>. Jakarta: Rineka Cipta, 2007.</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Suharsimi Arikunto, </w:t>
      </w:r>
      <w:r w:rsidRPr="00005AEF">
        <w:rPr>
          <w:rFonts w:ascii="Times New Roman" w:hAnsi="Times New Roman" w:cs="Times New Roman"/>
          <w:i/>
          <w:iCs/>
          <w:sz w:val="24"/>
          <w:szCs w:val="24"/>
        </w:rPr>
        <w:t>Prosedur Penelitian suatu Pendekatan Praktik</w:t>
      </w:r>
      <w:r w:rsidRPr="00005AEF">
        <w:rPr>
          <w:rFonts w:ascii="Times New Roman" w:hAnsi="Times New Roman" w:cs="Times New Roman"/>
          <w:sz w:val="24"/>
          <w:szCs w:val="24"/>
        </w:rPr>
        <w:t xml:space="preserve"> (Jakarta: Rineka Cipta, 2010), 198.</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pStyle w:val="FootnoteText"/>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Suparlan, </w:t>
      </w:r>
      <w:r w:rsidRPr="00005AEF">
        <w:rPr>
          <w:rFonts w:ascii="Times New Roman" w:hAnsi="Times New Roman" w:cs="Times New Roman"/>
          <w:i/>
          <w:iCs/>
          <w:sz w:val="24"/>
          <w:szCs w:val="24"/>
        </w:rPr>
        <w:t>Membangun Sekolah Efektif.</w:t>
      </w:r>
      <w:r w:rsidRPr="00005AEF">
        <w:rPr>
          <w:rFonts w:ascii="Times New Roman" w:hAnsi="Times New Roman" w:cs="Times New Roman"/>
          <w:sz w:val="24"/>
          <w:szCs w:val="24"/>
        </w:rPr>
        <w:t xml:space="preserve"> Jakarta: Hikayat Publishing, 2008.</w:t>
      </w:r>
    </w:p>
    <w:p w:rsidR="000145D9" w:rsidRPr="00005AEF" w:rsidRDefault="000145D9" w:rsidP="000145D9">
      <w:pPr>
        <w:pStyle w:val="FootnoteText"/>
        <w:ind w:left="567" w:hanging="567"/>
        <w:jc w:val="both"/>
        <w:rPr>
          <w:rFonts w:ascii="Times New Roman" w:hAnsi="Times New Roman" w:cs="Times New Roman"/>
          <w:sz w:val="24"/>
          <w:szCs w:val="24"/>
        </w:rPr>
      </w:pP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r w:rsidRPr="00005AEF">
        <w:rPr>
          <w:rFonts w:ascii="Times New Roman" w:hAnsi="Times New Roman" w:cs="Times New Roman"/>
          <w:sz w:val="24"/>
          <w:szCs w:val="24"/>
        </w:rPr>
        <w:t xml:space="preserve">Tanzeh dan Suyitno, </w:t>
      </w:r>
      <w:r w:rsidRPr="00005AEF">
        <w:rPr>
          <w:rFonts w:ascii="Times New Roman" w:hAnsi="Times New Roman" w:cs="Times New Roman"/>
          <w:i/>
          <w:iCs/>
          <w:sz w:val="24"/>
          <w:szCs w:val="24"/>
        </w:rPr>
        <w:t>Pengantar metode penelitian.</w:t>
      </w:r>
      <w:r w:rsidRPr="00005AEF">
        <w:rPr>
          <w:rFonts w:ascii="Times New Roman" w:hAnsi="Times New Roman" w:cs="Times New Roman"/>
          <w:sz w:val="24"/>
          <w:szCs w:val="24"/>
        </w:rPr>
        <w:t xml:space="preserve"> Yogyakarta: TERAS, 2009. </w:t>
      </w:r>
    </w:p>
    <w:p w:rsidR="000145D9" w:rsidRPr="00005AEF" w:rsidRDefault="000145D9" w:rsidP="000145D9">
      <w:pPr>
        <w:pStyle w:val="FootnoteText"/>
        <w:tabs>
          <w:tab w:val="left" w:pos="2268"/>
          <w:tab w:val="left" w:pos="2410"/>
        </w:tabs>
        <w:ind w:left="567" w:hanging="567"/>
        <w:jc w:val="both"/>
        <w:rPr>
          <w:rFonts w:ascii="Times New Roman" w:hAnsi="Times New Roman" w:cs="Times New Roman"/>
          <w:sz w:val="24"/>
          <w:szCs w:val="24"/>
        </w:rPr>
      </w:pPr>
    </w:p>
    <w:p w:rsidR="000145D9" w:rsidRPr="00005AEF" w:rsidRDefault="000145D9" w:rsidP="000145D9">
      <w:pPr>
        <w:pStyle w:val="FootnoteText"/>
        <w:jc w:val="both"/>
        <w:rPr>
          <w:rFonts w:ascii="Times New Roman" w:hAnsi="Times New Roman" w:cs="Times New Roman"/>
          <w:sz w:val="24"/>
          <w:szCs w:val="24"/>
        </w:rPr>
      </w:pPr>
      <w:r w:rsidRPr="00005AEF">
        <w:rPr>
          <w:rFonts w:ascii="Times New Roman" w:hAnsi="Times New Roman" w:cs="Times New Roman"/>
          <w:sz w:val="24"/>
          <w:szCs w:val="24"/>
        </w:rPr>
        <w:t xml:space="preserve">Taylor, Frederick Winslow. </w:t>
      </w:r>
      <w:r w:rsidRPr="00005AEF">
        <w:rPr>
          <w:rFonts w:ascii="Times New Roman" w:hAnsi="Times New Roman" w:cs="Times New Roman"/>
          <w:i/>
          <w:iCs/>
          <w:sz w:val="24"/>
          <w:szCs w:val="24"/>
        </w:rPr>
        <w:t>The Principles of Scientific Management</w:t>
      </w:r>
      <w:r w:rsidRPr="00005AEF">
        <w:rPr>
          <w:rFonts w:ascii="Times New Roman" w:hAnsi="Times New Roman" w:cs="Times New Roman"/>
          <w:sz w:val="24"/>
          <w:szCs w:val="24"/>
        </w:rPr>
        <w:t>. New York: Routledge, 2021 (Edisi Reprint).</w:t>
      </w:r>
    </w:p>
    <w:p w:rsidR="000145D9" w:rsidRPr="00005AEF" w:rsidRDefault="000145D9" w:rsidP="000145D9">
      <w:pPr>
        <w:pStyle w:val="FootnoteText"/>
        <w:jc w:val="both"/>
        <w:rPr>
          <w:rFonts w:ascii="Times New Roman" w:hAnsi="Times New Roman" w:cs="Times New Roman"/>
          <w:sz w:val="24"/>
          <w:szCs w:val="24"/>
          <w:lang w:val="en-US"/>
        </w:rPr>
      </w:pPr>
    </w:p>
    <w:p w:rsidR="000145D9" w:rsidRPr="00005AEF" w:rsidRDefault="000145D9" w:rsidP="000145D9">
      <w:pPr>
        <w:pStyle w:val="NoSpacing"/>
        <w:ind w:left="567" w:hanging="567"/>
        <w:jc w:val="both"/>
        <w:rPr>
          <w:rFonts w:ascii="Times New Roman" w:hAnsi="Times New Roman" w:cs="Times New Roman"/>
          <w:bCs/>
          <w:sz w:val="24"/>
          <w:szCs w:val="24"/>
        </w:rPr>
      </w:pPr>
      <w:r w:rsidRPr="00005AEF">
        <w:rPr>
          <w:rFonts w:ascii="Times New Roman" w:hAnsi="Times New Roman" w:cs="Times New Roman"/>
          <w:bCs/>
          <w:sz w:val="24"/>
          <w:szCs w:val="24"/>
        </w:rPr>
        <w:t xml:space="preserve">Tia Fajartriani, Wawan Karsiwan, </w:t>
      </w:r>
      <w:r w:rsidRPr="00005AEF">
        <w:rPr>
          <w:rFonts w:ascii="Times New Roman" w:hAnsi="Times New Roman" w:cs="Times New Roman"/>
          <w:bCs/>
          <w:i/>
          <w:sz w:val="24"/>
          <w:szCs w:val="24"/>
        </w:rPr>
        <w:t xml:space="preserve">“Manajemen Pengadaan Sarana Prasarana Sekolah”, </w:t>
      </w:r>
      <w:r w:rsidRPr="00005AEF">
        <w:rPr>
          <w:rFonts w:ascii="Times New Roman" w:hAnsi="Times New Roman" w:cs="Times New Roman"/>
          <w:bCs/>
          <w:sz w:val="24"/>
          <w:szCs w:val="24"/>
        </w:rPr>
        <w:t xml:space="preserve">Jurnal Educatio, </w:t>
      </w:r>
      <w:r w:rsidRPr="00005AEF">
        <w:rPr>
          <w:rFonts w:ascii="Times New Roman" w:hAnsi="Times New Roman" w:cs="Times New Roman"/>
          <w:sz w:val="24"/>
          <w:szCs w:val="24"/>
        </w:rPr>
        <w:t>Vol. 7, No. 1 (March 2021)</w:t>
      </w:r>
      <w:r w:rsidRPr="00005AEF">
        <w:rPr>
          <w:rFonts w:ascii="Times New Roman" w:hAnsi="Times New Roman" w:cs="Times New Roman"/>
          <w:bCs/>
          <w:sz w:val="24"/>
          <w:szCs w:val="24"/>
        </w:rPr>
        <w:t xml:space="preserve"> </w:t>
      </w:r>
    </w:p>
    <w:p w:rsidR="000145D9" w:rsidRPr="00005AEF" w:rsidRDefault="000145D9" w:rsidP="000145D9">
      <w:pPr>
        <w:pStyle w:val="NoSpacing"/>
        <w:ind w:left="567" w:hanging="567"/>
        <w:jc w:val="both"/>
        <w:rPr>
          <w:rFonts w:ascii="Times New Roman" w:hAnsi="Times New Roman" w:cs="Times New Roman"/>
          <w:bCs/>
          <w:sz w:val="24"/>
          <w:szCs w:val="24"/>
        </w:rPr>
      </w:pPr>
    </w:p>
    <w:p w:rsidR="000145D9" w:rsidRPr="00005AEF" w:rsidRDefault="000145D9" w:rsidP="000145D9">
      <w:pPr>
        <w:pStyle w:val="NoSpacing"/>
        <w:ind w:left="567" w:hanging="567"/>
        <w:jc w:val="both"/>
        <w:rPr>
          <w:rFonts w:ascii="Times New Roman" w:hAnsi="Times New Roman" w:cs="Times New Roman"/>
          <w:i/>
          <w:sz w:val="24"/>
          <w:szCs w:val="24"/>
        </w:rPr>
      </w:pPr>
      <w:r w:rsidRPr="00005AEF">
        <w:rPr>
          <w:rFonts w:ascii="Times New Roman" w:hAnsi="Times New Roman" w:cs="Times New Roman"/>
          <w:sz w:val="24"/>
          <w:szCs w:val="24"/>
        </w:rPr>
        <w:lastRenderedPageBreak/>
        <w:t>Tukino.</w:t>
      </w:r>
      <w:r w:rsidRPr="00005AEF">
        <w:rPr>
          <w:rFonts w:ascii="Times New Roman" w:hAnsi="Times New Roman" w:cs="Times New Roman"/>
          <w:i/>
          <w:sz w:val="24"/>
          <w:szCs w:val="24"/>
        </w:rPr>
        <w:t xml:space="preserve"> Optimalisasi sarana dan prasarana dalam meningkatkan mutu pendidikan di MTs Negeri 2 Ponorogo. Tesis. IAIN Ponorogo. 2019.</w:t>
      </w:r>
    </w:p>
    <w:p w:rsidR="000145D9" w:rsidRPr="00005AEF" w:rsidRDefault="000145D9" w:rsidP="000145D9">
      <w:pPr>
        <w:pStyle w:val="NoSpacing"/>
        <w:ind w:left="567" w:hanging="567"/>
        <w:jc w:val="both"/>
        <w:rPr>
          <w:rFonts w:ascii="Times New Roman" w:hAnsi="Times New Roman" w:cs="Times New Roman"/>
          <w:sz w:val="24"/>
          <w:szCs w:val="24"/>
        </w:rPr>
      </w:pPr>
    </w:p>
    <w:p w:rsidR="000145D9" w:rsidRPr="00005AEF" w:rsidRDefault="000145D9" w:rsidP="000145D9">
      <w:pPr>
        <w:tabs>
          <w:tab w:val="left" w:pos="1195"/>
        </w:tabs>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Umu Kulsum.</w:t>
      </w:r>
      <w:r w:rsidRPr="00005AEF">
        <w:rPr>
          <w:rFonts w:ascii="Times New Roman" w:hAnsi="Times New Roman" w:cs="Times New Roman"/>
          <w:i/>
          <w:sz w:val="24"/>
          <w:szCs w:val="24"/>
        </w:rPr>
        <w:t xml:space="preserve"> Pembelajaran Kontruktivistik Berbasis Literasi Baru dalam Pendidikan Agama Islam. </w:t>
      </w:r>
      <w:r w:rsidRPr="00005AEF">
        <w:rPr>
          <w:rFonts w:ascii="Times New Roman" w:hAnsi="Times New Roman" w:cs="Times New Roman"/>
          <w:sz w:val="24"/>
          <w:szCs w:val="24"/>
        </w:rPr>
        <w:t xml:space="preserve"> </w:t>
      </w:r>
      <w:r w:rsidRPr="00005AEF">
        <w:rPr>
          <w:rFonts w:ascii="Times New Roman" w:hAnsi="Times New Roman" w:cs="Times New Roman"/>
          <w:iCs/>
          <w:sz w:val="24"/>
          <w:szCs w:val="24"/>
        </w:rPr>
        <w:t>Jurnal Pendidikan,</w:t>
      </w:r>
      <w:r w:rsidRPr="00005AEF">
        <w:rPr>
          <w:rFonts w:ascii="Times New Roman" w:hAnsi="Times New Roman" w:cs="Times New Roman"/>
          <w:i/>
          <w:iCs/>
          <w:sz w:val="24"/>
          <w:szCs w:val="24"/>
        </w:rPr>
        <w:t xml:space="preserve"> Komunikasi dan Pemikiran Hukum Islam</w:t>
      </w:r>
      <w:r w:rsidRPr="00005AEF">
        <w:rPr>
          <w:rFonts w:ascii="Times New Roman" w:hAnsi="Times New Roman" w:cs="Times New Roman"/>
          <w:i/>
          <w:sz w:val="24"/>
          <w:szCs w:val="24"/>
        </w:rPr>
        <w:t xml:space="preserve">, </w:t>
      </w:r>
      <w:r w:rsidRPr="00005AEF">
        <w:rPr>
          <w:rFonts w:ascii="Times New Roman" w:hAnsi="Times New Roman" w:cs="Times New Roman"/>
          <w:sz w:val="24"/>
          <w:szCs w:val="24"/>
        </w:rPr>
        <w:t xml:space="preserve"> 2019.</w:t>
      </w:r>
    </w:p>
    <w:p w:rsidR="000145D9" w:rsidRPr="00005AEF" w:rsidRDefault="000145D9" w:rsidP="000145D9">
      <w:pPr>
        <w:tabs>
          <w:tab w:val="left" w:pos="1195"/>
        </w:tabs>
        <w:spacing w:after="0" w:line="240" w:lineRule="auto"/>
        <w:ind w:left="567" w:hanging="567"/>
        <w:jc w:val="both"/>
        <w:rPr>
          <w:rFonts w:ascii="Times New Roman" w:hAnsi="Times New Roman" w:cs="Times New Roman"/>
          <w:sz w:val="24"/>
          <w:szCs w:val="24"/>
        </w:rPr>
      </w:pPr>
    </w:p>
    <w:p w:rsidR="000145D9" w:rsidRPr="00005AEF" w:rsidRDefault="000145D9" w:rsidP="000145D9">
      <w:pPr>
        <w:spacing w:after="0" w:line="240" w:lineRule="auto"/>
        <w:ind w:left="567" w:hanging="567"/>
        <w:jc w:val="both"/>
        <w:rPr>
          <w:rFonts w:ascii="Times New Roman" w:hAnsi="Times New Roman" w:cs="Times New Roman"/>
          <w:sz w:val="24"/>
          <w:szCs w:val="24"/>
        </w:rPr>
      </w:pPr>
      <w:r w:rsidRPr="00005AEF">
        <w:rPr>
          <w:rFonts w:ascii="Times New Roman" w:hAnsi="Times New Roman" w:cs="Times New Roman"/>
          <w:sz w:val="24"/>
          <w:szCs w:val="24"/>
        </w:rPr>
        <w:t>Unang Wahidin.</w:t>
      </w:r>
      <w:r w:rsidRPr="00005AEF">
        <w:rPr>
          <w:rFonts w:ascii="Times New Roman" w:hAnsi="Times New Roman" w:cs="Times New Roman"/>
          <w:i/>
          <w:sz w:val="24"/>
          <w:szCs w:val="24"/>
        </w:rPr>
        <w:t xml:space="preserve"> Implementasi literasi media dalam proses Pembelajaran Pendidikan Agama Islam. </w:t>
      </w:r>
      <w:r w:rsidRPr="00005AEF">
        <w:rPr>
          <w:rFonts w:ascii="Times New Roman" w:hAnsi="Times New Roman" w:cs="Times New Roman"/>
          <w:sz w:val="24"/>
          <w:szCs w:val="24"/>
        </w:rPr>
        <w:t xml:space="preserve"> </w:t>
      </w:r>
      <w:r w:rsidRPr="00005AEF">
        <w:rPr>
          <w:rFonts w:ascii="Times New Roman" w:hAnsi="Times New Roman" w:cs="Times New Roman"/>
          <w:iCs/>
          <w:sz w:val="24"/>
          <w:szCs w:val="24"/>
        </w:rPr>
        <w:t xml:space="preserve">Jurnal Edukasi </w:t>
      </w:r>
      <w:r w:rsidRPr="00005AEF">
        <w:rPr>
          <w:rFonts w:ascii="Times New Roman" w:hAnsi="Times New Roman" w:cs="Times New Roman"/>
          <w:sz w:val="24"/>
          <w:szCs w:val="24"/>
        </w:rPr>
        <w:t>Islami,</w:t>
      </w:r>
      <w:r w:rsidRPr="00005AEF">
        <w:rPr>
          <w:rFonts w:ascii="Times New Roman" w:hAnsi="Times New Roman" w:cs="Times New Roman"/>
          <w:i/>
          <w:sz w:val="24"/>
          <w:szCs w:val="24"/>
        </w:rPr>
        <w:t xml:space="preserve"> </w:t>
      </w:r>
      <w:r w:rsidRPr="00005AEF">
        <w:rPr>
          <w:rFonts w:ascii="Times New Roman" w:hAnsi="Times New Roman" w:cs="Times New Roman"/>
          <w:sz w:val="24"/>
          <w:szCs w:val="24"/>
        </w:rPr>
        <w:t>2018.</w:t>
      </w:r>
    </w:p>
    <w:p w:rsidR="000145D9" w:rsidRPr="00005AEF" w:rsidRDefault="000145D9" w:rsidP="000145D9">
      <w:pPr>
        <w:spacing w:after="0" w:line="240" w:lineRule="auto"/>
        <w:ind w:left="567" w:hanging="567"/>
        <w:jc w:val="both"/>
        <w:rPr>
          <w:rFonts w:ascii="Times New Roman" w:hAnsi="Times New Roman" w:cs="Times New Roman"/>
          <w:i/>
          <w:sz w:val="24"/>
          <w:szCs w:val="24"/>
        </w:rPr>
      </w:pPr>
    </w:p>
    <w:p w:rsidR="000145D9" w:rsidRPr="00005AEF" w:rsidRDefault="000145D9" w:rsidP="000145D9">
      <w:pPr>
        <w:pStyle w:val="FootnoteText"/>
        <w:tabs>
          <w:tab w:val="left" w:pos="2268"/>
        </w:tabs>
        <w:ind w:left="567" w:hanging="567"/>
        <w:jc w:val="both"/>
        <w:rPr>
          <w:rFonts w:ascii="Times New Roman" w:hAnsi="Times New Roman" w:cs="Times New Roman"/>
          <w:i/>
          <w:sz w:val="24"/>
          <w:szCs w:val="24"/>
        </w:rPr>
      </w:pPr>
      <w:r w:rsidRPr="00005AEF">
        <w:rPr>
          <w:rFonts w:ascii="Times New Roman" w:hAnsi="Times New Roman" w:cs="Times New Roman"/>
          <w:sz w:val="24"/>
          <w:szCs w:val="24"/>
        </w:rPr>
        <w:t>Wina Sanjaya,</w:t>
      </w:r>
      <w:r w:rsidRPr="00005AEF">
        <w:rPr>
          <w:rFonts w:ascii="Times New Roman" w:hAnsi="Times New Roman" w:cs="Times New Roman"/>
          <w:i/>
          <w:sz w:val="24"/>
          <w:szCs w:val="24"/>
        </w:rPr>
        <w:t xml:space="preserve"> </w:t>
      </w:r>
      <w:r w:rsidRPr="00005AEF">
        <w:rPr>
          <w:rFonts w:ascii="Times New Roman" w:hAnsi="Times New Roman" w:cs="Times New Roman"/>
          <w:i/>
          <w:iCs/>
          <w:sz w:val="24"/>
          <w:szCs w:val="24"/>
        </w:rPr>
        <w:t>Strategi pembelajaran berorientasi standar proses pendidikan</w:t>
      </w:r>
      <w:r w:rsidRPr="00005AEF">
        <w:rPr>
          <w:rFonts w:ascii="Times New Roman" w:hAnsi="Times New Roman" w:cs="Times New Roman"/>
          <w:i/>
          <w:sz w:val="24"/>
          <w:szCs w:val="24"/>
        </w:rPr>
        <w:t xml:space="preserve">. </w:t>
      </w:r>
      <w:r w:rsidRPr="00005AEF">
        <w:rPr>
          <w:rFonts w:ascii="Times New Roman" w:hAnsi="Times New Roman" w:cs="Times New Roman"/>
          <w:sz w:val="24"/>
          <w:szCs w:val="24"/>
        </w:rPr>
        <w:t>Jakarta: Kencana Premada Media, 2009.</w:t>
      </w:r>
      <w:r w:rsidRPr="00005AEF">
        <w:rPr>
          <w:rFonts w:ascii="Times New Roman" w:hAnsi="Times New Roman" w:cs="Times New Roman"/>
          <w:i/>
          <w:sz w:val="24"/>
          <w:szCs w:val="24"/>
        </w:rPr>
        <w:t xml:space="preserve"> </w:t>
      </w:r>
    </w:p>
    <w:p w:rsidR="000145D9" w:rsidRPr="00005AEF" w:rsidRDefault="000145D9" w:rsidP="000145D9">
      <w:pPr>
        <w:pStyle w:val="FootnoteText"/>
        <w:tabs>
          <w:tab w:val="left" w:pos="2268"/>
        </w:tabs>
        <w:ind w:left="567" w:hanging="567"/>
        <w:jc w:val="both"/>
        <w:rPr>
          <w:rFonts w:ascii="Times New Roman" w:hAnsi="Times New Roman" w:cs="Times New Roman"/>
          <w:i/>
          <w:sz w:val="24"/>
          <w:szCs w:val="24"/>
        </w:rPr>
      </w:pPr>
    </w:p>
    <w:p w:rsidR="000145D9" w:rsidRPr="009E0BD0" w:rsidRDefault="000145D9" w:rsidP="000145D9">
      <w:pPr>
        <w:pStyle w:val="FootnoteText"/>
        <w:tabs>
          <w:tab w:val="left" w:pos="2268"/>
        </w:tabs>
        <w:ind w:left="567" w:hanging="567"/>
        <w:jc w:val="both"/>
        <w:rPr>
          <w:rFonts w:ascii="Times New Roman" w:hAnsi="Times New Roman" w:cs="Times New Roman"/>
          <w:sz w:val="24"/>
          <w:szCs w:val="24"/>
        </w:rPr>
      </w:pPr>
    </w:p>
    <w:p w:rsidR="000145D9" w:rsidRPr="009E0BD0" w:rsidRDefault="000145D9" w:rsidP="000145D9">
      <w:pPr>
        <w:pStyle w:val="FootnoteText"/>
        <w:tabs>
          <w:tab w:val="left" w:pos="2268"/>
        </w:tabs>
        <w:ind w:left="567" w:hanging="567"/>
        <w:jc w:val="both"/>
        <w:rPr>
          <w:rFonts w:ascii="Times New Roman" w:hAnsi="Times New Roman" w:cs="Times New Roman"/>
          <w:sz w:val="24"/>
          <w:szCs w:val="24"/>
        </w:rPr>
      </w:pPr>
    </w:p>
    <w:p w:rsidR="000145D9" w:rsidRDefault="00AC0680" w:rsidP="00AC0680">
      <w:pPr>
        <w:tabs>
          <w:tab w:val="left" w:pos="4785"/>
        </w:tabs>
      </w:pPr>
      <w:r>
        <w:tab/>
      </w: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Pr="004641C2" w:rsidRDefault="00AC0680" w:rsidP="00AC0680">
      <w:pPr>
        <w:spacing w:after="0" w:line="240" w:lineRule="auto"/>
        <w:jc w:val="center"/>
        <w:rPr>
          <w:rFonts w:ascii="Times New Roman" w:hAnsi="Times New Roman" w:cs="Times New Roman"/>
          <w:b/>
          <w:sz w:val="24"/>
          <w:szCs w:val="24"/>
        </w:rPr>
      </w:pPr>
      <w:r w:rsidRPr="004641C2">
        <w:rPr>
          <w:rFonts w:ascii="Times New Roman" w:hAnsi="Times New Roman" w:cs="Times New Roman"/>
          <w:b/>
          <w:sz w:val="24"/>
          <w:szCs w:val="24"/>
        </w:rPr>
        <w:lastRenderedPageBreak/>
        <w:t xml:space="preserve">Foto-Foto Dokumentasi </w:t>
      </w:r>
      <w:r>
        <w:rPr>
          <w:rFonts w:ascii="Times New Roman" w:hAnsi="Times New Roman" w:cs="Times New Roman"/>
          <w:b/>
          <w:sz w:val="24"/>
          <w:szCs w:val="24"/>
        </w:rPr>
        <w:t xml:space="preserve">pada saat Wawancara dengan Kepala Sekolah dan Bidang Sarana dan Prasarana di SD Negeri 7 Jaya Kabupaten Aceh Jaya </w:t>
      </w:r>
    </w:p>
    <w:p w:rsidR="00AC0680" w:rsidRPr="008D2F96" w:rsidRDefault="00AC0680" w:rsidP="00AC0680">
      <w:pPr>
        <w:spacing w:after="0" w:line="240" w:lineRule="auto"/>
        <w:rPr>
          <w:sz w:val="14"/>
          <w:szCs w:val="14"/>
        </w:rPr>
      </w:pPr>
    </w:p>
    <w:p w:rsidR="00AC0680" w:rsidRDefault="00AC0680" w:rsidP="00AC0680">
      <w:pPr>
        <w:spacing w:after="0" w:line="240" w:lineRule="auto"/>
      </w:pPr>
      <w:r>
        <w:rPr>
          <w:noProof/>
        </w:rPr>
        <w:drawing>
          <wp:inline distT="0" distB="0" distL="0" distR="0" wp14:anchorId="07776447" wp14:editId="0A4EAAAC">
            <wp:extent cx="5166360" cy="250614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826" b="9710"/>
                    <a:stretch/>
                  </pic:blipFill>
                  <pic:spPr bwMode="auto">
                    <a:xfrm>
                      <a:off x="0" y="0"/>
                      <a:ext cx="5199077" cy="2522018"/>
                    </a:xfrm>
                    <a:prstGeom prst="rect">
                      <a:avLst/>
                    </a:prstGeom>
                    <a:noFill/>
                    <a:ln>
                      <a:noFill/>
                    </a:ln>
                    <a:extLst>
                      <a:ext uri="{53640926-AAD7-44D8-BBD7-CCE9431645EC}">
                        <a14:shadowObscured xmlns:a14="http://schemas.microsoft.com/office/drawing/2010/main"/>
                      </a:ext>
                    </a:extLst>
                  </pic:spPr>
                </pic:pic>
              </a:graphicData>
            </a:graphic>
          </wp:inline>
        </w:drawing>
      </w:r>
    </w:p>
    <w:p w:rsidR="00AC0680" w:rsidRPr="008D2F96" w:rsidRDefault="00AC0680" w:rsidP="00AC0680">
      <w:pPr>
        <w:spacing w:after="0" w:line="240" w:lineRule="auto"/>
        <w:rPr>
          <w:sz w:val="10"/>
          <w:szCs w:val="10"/>
        </w:rPr>
      </w:pPr>
    </w:p>
    <w:p w:rsidR="00AC0680" w:rsidRDefault="00AC0680" w:rsidP="00AC0680">
      <w:pPr>
        <w:spacing w:after="0" w:line="240" w:lineRule="auto"/>
      </w:pPr>
      <w:r>
        <w:rPr>
          <w:noProof/>
        </w:rPr>
        <w:drawing>
          <wp:inline distT="0" distB="0" distL="0" distR="0" wp14:anchorId="06F648C7" wp14:editId="3152A7ED">
            <wp:extent cx="5155105" cy="2759257"/>
            <wp:effectExtent l="0" t="0" r="7620" b="317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38799" b="37124"/>
                    <a:stretch/>
                  </pic:blipFill>
                  <pic:spPr bwMode="auto">
                    <a:xfrm>
                      <a:off x="0" y="0"/>
                      <a:ext cx="5190229" cy="2778057"/>
                    </a:xfrm>
                    <a:prstGeom prst="rect">
                      <a:avLst/>
                    </a:prstGeom>
                    <a:noFill/>
                    <a:ln>
                      <a:noFill/>
                    </a:ln>
                    <a:extLst>
                      <a:ext uri="{53640926-AAD7-44D8-BBD7-CCE9431645EC}">
                        <a14:shadowObscured xmlns:a14="http://schemas.microsoft.com/office/drawing/2010/main"/>
                      </a:ext>
                    </a:extLst>
                  </pic:spPr>
                </pic:pic>
              </a:graphicData>
            </a:graphic>
          </wp:inline>
        </w:drawing>
      </w:r>
    </w:p>
    <w:p w:rsidR="00AC0680" w:rsidRPr="008D2F96" w:rsidRDefault="00AC0680" w:rsidP="00AC0680">
      <w:pPr>
        <w:spacing w:after="0" w:line="240" w:lineRule="auto"/>
        <w:rPr>
          <w:sz w:val="8"/>
          <w:szCs w:val="8"/>
        </w:rPr>
      </w:pPr>
    </w:p>
    <w:p w:rsidR="00AC0680" w:rsidRDefault="00AC0680" w:rsidP="00AC0680">
      <w:pPr>
        <w:spacing w:after="0" w:line="240" w:lineRule="auto"/>
      </w:pPr>
      <w:r>
        <w:rPr>
          <w:noProof/>
        </w:rPr>
        <w:lastRenderedPageBreak/>
        <w:drawing>
          <wp:inline distT="0" distB="0" distL="0" distR="0" wp14:anchorId="4B00FA53" wp14:editId="7F902A13">
            <wp:extent cx="5135515" cy="305308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33432" b="39822"/>
                    <a:stretch/>
                  </pic:blipFill>
                  <pic:spPr bwMode="auto">
                    <a:xfrm>
                      <a:off x="0" y="0"/>
                      <a:ext cx="5139615" cy="3055518"/>
                    </a:xfrm>
                    <a:prstGeom prst="rect">
                      <a:avLst/>
                    </a:prstGeom>
                    <a:noFill/>
                    <a:ln>
                      <a:noFill/>
                    </a:ln>
                    <a:extLst>
                      <a:ext uri="{53640926-AAD7-44D8-BBD7-CCE9431645EC}">
                        <a14:shadowObscured xmlns:a14="http://schemas.microsoft.com/office/drawing/2010/main"/>
                      </a:ext>
                    </a:extLst>
                  </pic:spPr>
                </pic:pic>
              </a:graphicData>
            </a:graphic>
          </wp:inline>
        </w:drawing>
      </w: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p>
    <w:p w:rsidR="0087364D" w:rsidRDefault="0087364D" w:rsidP="00AC0680">
      <w:pPr>
        <w:tabs>
          <w:tab w:val="left" w:pos="4785"/>
        </w:tabs>
      </w:pPr>
      <w:r>
        <w:rPr>
          <w:rFonts w:ascii="Times New Roman"/>
          <w:noProof/>
          <w:sz w:val="17"/>
        </w:rPr>
        <w:lastRenderedPageBreak/>
        <w:drawing>
          <wp:anchor distT="0" distB="0" distL="0" distR="0" simplePos="0" relativeHeight="251687936" behindDoc="1" locked="0" layoutInCell="1" allowOverlap="1" wp14:anchorId="413A3EC6" wp14:editId="7286FE21">
            <wp:simplePos x="0" y="0"/>
            <wp:positionH relativeFrom="page">
              <wp:posOffset>-49696</wp:posOffset>
            </wp:positionH>
            <wp:positionV relativeFrom="page">
              <wp:posOffset>0</wp:posOffset>
            </wp:positionV>
            <wp:extent cx="7643192" cy="12711332"/>
            <wp:effectExtent l="0" t="0" r="0" b="0"/>
            <wp:wrapNone/>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cstate="print"/>
                    <a:stretch>
                      <a:fillRect/>
                    </a:stretch>
                  </pic:blipFill>
                  <pic:spPr>
                    <a:xfrm>
                      <a:off x="0" y="0"/>
                      <a:ext cx="7646087" cy="12716147"/>
                    </a:xfrm>
                    <a:prstGeom prst="rect">
                      <a:avLst/>
                    </a:prstGeom>
                  </pic:spPr>
                </pic:pic>
              </a:graphicData>
            </a:graphic>
            <wp14:sizeRelH relativeFrom="margin">
              <wp14:pctWidth>0</wp14:pctWidth>
            </wp14:sizeRelH>
            <wp14:sizeRelV relativeFrom="margin">
              <wp14:pctHeight>0</wp14:pctHeight>
            </wp14:sizeRelV>
          </wp:anchor>
        </w:drawing>
      </w: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AC0680" w:rsidRDefault="00AC0680" w:rsidP="00AC0680">
      <w:pPr>
        <w:tabs>
          <w:tab w:val="left" w:pos="4785"/>
        </w:tabs>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87364D" w:rsidRDefault="0087364D" w:rsidP="00AC0680">
      <w:pPr>
        <w:jc w:val="center"/>
        <w:rPr>
          <w:rFonts w:ascii="Times New Roman" w:hAnsi="Times New Roman" w:cs="Times New Roman"/>
          <w:noProof/>
          <w:sz w:val="24"/>
          <w:szCs w:val="24"/>
        </w:rPr>
      </w:pPr>
    </w:p>
    <w:p w:rsidR="00AC0680" w:rsidRDefault="0087364D" w:rsidP="00AC0680">
      <w:pPr>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89984" behindDoc="1" locked="0" layoutInCell="1" allowOverlap="1" wp14:anchorId="573046FD" wp14:editId="72204DC5">
            <wp:simplePos x="0" y="0"/>
            <wp:positionH relativeFrom="margin">
              <wp:posOffset>1829435</wp:posOffset>
            </wp:positionH>
            <wp:positionV relativeFrom="margin">
              <wp:posOffset>328598</wp:posOffset>
            </wp:positionV>
            <wp:extent cx="1436370" cy="1923415"/>
            <wp:effectExtent l="0" t="0" r="0" b="635"/>
            <wp:wrapTight wrapText="bothSides">
              <wp:wrapPolygon edited="0">
                <wp:start x="0" y="0"/>
                <wp:lineTo x="0" y="21393"/>
                <wp:lineTo x="21199" y="21393"/>
                <wp:lineTo x="211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A SD S_1_11z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6370" cy="1923415"/>
                    </a:xfrm>
                    <a:prstGeom prst="rect">
                      <a:avLst/>
                    </a:prstGeom>
                  </pic:spPr>
                </pic:pic>
              </a:graphicData>
            </a:graphic>
            <wp14:sizeRelH relativeFrom="margin">
              <wp14:pctWidth>0</wp14:pctWidth>
            </wp14:sizeRelH>
            <wp14:sizeRelV relativeFrom="margin">
              <wp14:pctHeight>0</wp14:pctHeight>
            </wp14:sizeRelV>
          </wp:anchor>
        </w:drawing>
      </w:r>
      <w:r w:rsidR="00AC0680">
        <w:rPr>
          <w:rFonts w:ascii="Times New Roman" w:hAnsi="Times New Roman" w:cs="Times New Roman"/>
          <w:b/>
          <w:sz w:val="24"/>
          <w:szCs w:val="24"/>
        </w:rPr>
        <w:t>BIODATA PENULIS</w:t>
      </w:r>
    </w:p>
    <w:p w:rsidR="0087364D" w:rsidRDefault="0087364D" w:rsidP="00AC0680">
      <w:pPr>
        <w:jc w:val="center"/>
        <w:rPr>
          <w:rFonts w:ascii="Times New Roman" w:hAnsi="Times New Roman" w:cs="Times New Roman"/>
          <w:b/>
          <w:sz w:val="24"/>
          <w:szCs w:val="24"/>
        </w:rPr>
      </w:pPr>
    </w:p>
    <w:p w:rsidR="0087364D" w:rsidRDefault="0087364D" w:rsidP="00AC0680">
      <w:pPr>
        <w:rPr>
          <w:rFonts w:ascii="Times New Roman" w:hAnsi="Times New Roman" w:cs="Times New Roman"/>
          <w:sz w:val="24"/>
          <w:szCs w:val="24"/>
        </w:rPr>
      </w:pPr>
    </w:p>
    <w:p w:rsidR="0087364D" w:rsidRDefault="0087364D" w:rsidP="00AC0680">
      <w:pPr>
        <w:rPr>
          <w:rFonts w:ascii="Times New Roman" w:hAnsi="Times New Roman" w:cs="Times New Roman"/>
          <w:sz w:val="24"/>
          <w:szCs w:val="24"/>
        </w:rPr>
      </w:pPr>
    </w:p>
    <w:p w:rsidR="0087364D" w:rsidRDefault="0087364D" w:rsidP="00AC0680">
      <w:pPr>
        <w:rPr>
          <w:rFonts w:ascii="Times New Roman" w:hAnsi="Times New Roman" w:cs="Times New Roman"/>
          <w:sz w:val="24"/>
          <w:szCs w:val="24"/>
        </w:rPr>
      </w:pPr>
    </w:p>
    <w:p w:rsidR="0087364D" w:rsidRDefault="0087364D" w:rsidP="00AC0680">
      <w:pPr>
        <w:rPr>
          <w:rFonts w:ascii="Times New Roman" w:hAnsi="Times New Roman" w:cs="Times New Roman"/>
          <w:sz w:val="24"/>
          <w:szCs w:val="24"/>
        </w:rPr>
      </w:pPr>
    </w:p>
    <w:p w:rsidR="0087364D" w:rsidRDefault="0087364D" w:rsidP="00AC0680">
      <w:pPr>
        <w:rPr>
          <w:rFonts w:ascii="Times New Roman" w:hAnsi="Times New Roman" w:cs="Times New Roman"/>
          <w:sz w:val="24"/>
          <w:szCs w:val="24"/>
        </w:rPr>
      </w:pPr>
    </w:p>
    <w:p w:rsidR="00AC0680" w:rsidRDefault="00AC0680" w:rsidP="00AC0680">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Fitri Rahmah Lola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C0680" w:rsidRDefault="00AC0680" w:rsidP="00AC0680">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AC0680" w:rsidRDefault="00AC0680" w:rsidP="00AC0680">
      <w:pPr>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t>:  Lawe loning, 05 Mai 1987</w:t>
      </w:r>
    </w:p>
    <w:p w:rsidR="00AC0680" w:rsidRDefault="00AC0680" w:rsidP="00AC0680">
      <w:pPr>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Dusun Tgk Syik Imum Wahab, Kec. Jaya</w:t>
      </w:r>
    </w:p>
    <w:p w:rsidR="00AC0680" w:rsidRDefault="00AC0680" w:rsidP="00AC0680">
      <w:pPr>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rahmahlola9@gmail.com</w:t>
      </w:r>
    </w:p>
    <w:p w:rsidR="00AC0680" w:rsidRDefault="00AC0680" w:rsidP="00AC0680">
      <w:pPr>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r>
      <w:r>
        <w:rPr>
          <w:rFonts w:ascii="Times New Roman" w:hAnsi="Times New Roman" w:cs="Times New Roman"/>
          <w:sz w:val="24"/>
          <w:szCs w:val="24"/>
        </w:rPr>
        <w:tab/>
        <w:t>: Indonesia</w:t>
      </w:r>
    </w:p>
    <w:p w:rsidR="00AC0680" w:rsidRDefault="00AC0680" w:rsidP="00AC0680">
      <w:pPr>
        <w:rPr>
          <w:rFonts w:ascii="Times New Roman" w:hAnsi="Times New Roman" w:cs="Times New Roman"/>
          <w:sz w:val="24"/>
          <w:szCs w:val="24"/>
        </w:rPr>
      </w:pPr>
      <w:r>
        <w:rPr>
          <w:rFonts w:ascii="Times New Roman" w:hAnsi="Times New Roman" w:cs="Times New Roman"/>
          <w:sz w:val="24"/>
          <w:szCs w:val="24"/>
        </w:rPr>
        <w:t>Status Perkawinan</w:t>
      </w:r>
      <w:r>
        <w:rPr>
          <w:rFonts w:ascii="Times New Roman" w:hAnsi="Times New Roman" w:cs="Times New Roman"/>
          <w:sz w:val="24"/>
          <w:szCs w:val="24"/>
        </w:rPr>
        <w:tab/>
      </w:r>
      <w:r>
        <w:rPr>
          <w:rFonts w:ascii="Times New Roman" w:hAnsi="Times New Roman" w:cs="Times New Roman"/>
          <w:sz w:val="24"/>
          <w:szCs w:val="24"/>
        </w:rPr>
        <w:tab/>
        <w:t>: Kawin</w:t>
      </w:r>
    </w:p>
    <w:p w:rsidR="00AC0680" w:rsidRDefault="00AC0680" w:rsidP="00AC0680">
      <w:pPr>
        <w:rPr>
          <w:rFonts w:ascii="Times New Roman" w:hAnsi="Times New Roman" w:cs="Times New Roman"/>
          <w:sz w:val="24"/>
          <w:szCs w:val="24"/>
        </w:rPr>
      </w:pPr>
      <w:r>
        <w:rPr>
          <w:rFonts w:ascii="Times New Roman" w:hAnsi="Times New Roman" w:cs="Times New Roman"/>
          <w:sz w:val="24"/>
          <w:szCs w:val="24"/>
        </w:rPr>
        <w:t>Pendidikan Formal</w:t>
      </w:r>
      <w:r>
        <w:rPr>
          <w:rFonts w:ascii="Times New Roman" w:hAnsi="Times New Roman" w:cs="Times New Roman"/>
          <w:sz w:val="24"/>
          <w:szCs w:val="24"/>
        </w:rPr>
        <w:tab/>
      </w:r>
      <w:r>
        <w:rPr>
          <w:rFonts w:ascii="Times New Roman" w:hAnsi="Times New Roman" w:cs="Times New Roman"/>
          <w:sz w:val="24"/>
          <w:szCs w:val="24"/>
        </w:rPr>
        <w:tab/>
        <w:t xml:space="preserve">: </w:t>
      </w:r>
    </w:p>
    <w:p w:rsidR="00AC0680" w:rsidRDefault="00AC0680" w:rsidP="00AC068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SD Negeri 1 Lawe loning</w:t>
      </w:r>
    </w:p>
    <w:p w:rsidR="00AC0680" w:rsidRDefault="00AC0680" w:rsidP="00AC068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SLTP Negeri 1 Pangkalan Kerinci</w:t>
      </w:r>
    </w:p>
    <w:p w:rsidR="00AC0680" w:rsidRDefault="00AC0680" w:rsidP="00AC068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SMA Negeri 1 Lawe Sigala – gala</w:t>
      </w:r>
    </w:p>
    <w:p w:rsidR="00AC0680" w:rsidRDefault="00AC0680" w:rsidP="00AC068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D II  PGSD Universitas Serambi Mekkah</w:t>
      </w:r>
    </w:p>
    <w:p w:rsidR="00AC0680" w:rsidRDefault="00AC0680" w:rsidP="00AC068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S I PGSD Universitas Serambi Mekkah</w:t>
      </w:r>
    </w:p>
    <w:p w:rsidR="00AC0680" w:rsidRDefault="00AC0680" w:rsidP="00AC068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S2 MPI Universitas KH Abdul Chalim Mojokerto</w:t>
      </w:r>
    </w:p>
    <w:p w:rsidR="00AC0680" w:rsidRDefault="00AC0680" w:rsidP="00AC0680">
      <w:pPr>
        <w:pStyle w:val="ListParagraph"/>
        <w:ind w:left="3240"/>
        <w:rPr>
          <w:rFonts w:ascii="Times New Roman" w:hAnsi="Times New Roman" w:cs="Times New Roman"/>
          <w:sz w:val="24"/>
          <w:szCs w:val="24"/>
        </w:rPr>
      </w:pPr>
    </w:p>
    <w:p w:rsidR="00AC0680" w:rsidRDefault="00AC0680" w:rsidP="00AC0680">
      <w:pPr>
        <w:pStyle w:val="ListParagraph"/>
        <w:ind w:left="0"/>
        <w:rPr>
          <w:rFonts w:ascii="Times New Roman" w:hAnsi="Times New Roman" w:cs="Times New Roman"/>
          <w:sz w:val="24"/>
          <w:szCs w:val="24"/>
        </w:rPr>
      </w:pPr>
      <w:r>
        <w:rPr>
          <w:rFonts w:ascii="Times New Roman" w:hAnsi="Times New Roman" w:cs="Times New Roman"/>
          <w:sz w:val="24"/>
          <w:szCs w:val="24"/>
        </w:rPr>
        <w:t>Pengalaman Organisasi</w:t>
      </w:r>
      <w:r>
        <w:rPr>
          <w:rFonts w:ascii="Times New Roman" w:hAnsi="Times New Roman" w:cs="Times New Roman"/>
          <w:sz w:val="24"/>
          <w:szCs w:val="24"/>
        </w:rPr>
        <w:tab/>
        <w:t>: -</w:t>
      </w:r>
    </w:p>
    <w:p w:rsidR="00AC0680" w:rsidRDefault="00AC0680" w:rsidP="00AC0680">
      <w:pPr>
        <w:pStyle w:val="ListParagraph"/>
        <w:ind w:left="0"/>
        <w:rPr>
          <w:rFonts w:ascii="Times New Roman" w:hAnsi="Times New Roman" w:cs="Times New Roman"/>
          <w:sz w:val="24"/>
          <w:szCs w:val="24"/>
        </w:rPr>
      </w:pPr>
    </w:p>
    <w:p w:rsidR="00AC0680" w:rsidRDefault="00AC0680" w:rsidP="00AC0680">
      <w:pPr>
        <w:pStyle w:val="ListParagraph"/>
        <w:ind w:left="0"/>
        <w:rPr>
          <w:rFonts w:ascii="Times New Roman" w:hAnsi="Times New Roman" w:cs="Times New Roman"/>
          <w:sz w:val="24"/>
          <w:szCs w:val="24"/>
        </w:rPr>
      </w:pPr>
      <w:r>
        <w:rPr>
          <w:rFonts w:ascii="Times New Roman" w:hAnsi="Times New Roman" w:cs="Times New Roman"/>
          <w:sz w:val="24"/>
          <w:szCs w:val="24"/>
        </w:rPr>
        <w:t>Pengalaman Kerja</w:t>
      </w:r>
      <w:r>
        <w:rPr>
          <w:rFonts w:ascii="Times New Roman" w:hAnsi="Times New Roman" w:cs="Times New Roman"/>
          <w:sz w:val="24"/>
          <w:szCs w:val="24"/>
        </w:rPr>
        <w:tab/>
      </w:r>
      <w:r>
        <w:rPr>
          <w:rFonts w:ascii="Times New Roman" w:hAnsi="Times New Roman" w:cs="Times New Roman"/>
          <w:sz w:val="24"/>
          <w:szCs w:val="24"/>
        </w:rPr>
        <w:tab/>
        <w:t xml:space="preserve">: </w:t>
      </w:r>
    </w:p>
    <w:p w:rsidR="00AC0680" w:rsidRDefault="00AC0680" w:rsidP="00AC068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Guru SD Negeri 2 Indra Jaya, Kab Aceh Jaya</w:t>
      </w:r>
    </w:p>
    <w:p w:rsidR="00AC0680" w:rsidRPr="00663316" w:rsidRDefault="00AC0680" w:rsidP="00AC068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Guru SD Negeri 2 Jaya, Kab, Aceh Jaya</w:t>
      </w:r>
    </w:p>
    <w:p w:rsidR="00AC0680" w:rsidRDefault="00AC0680" w:rsidP="00AC0680">
      <w:pPr>
        <w:tabs>
          <w:tab w:val="left" w:pos="4785"/>
        </w:tabs>
      </w:pPr>
    </w:p>
    <w:sectPr w:rsidR="00AC0680" w:rsidSect="000145D9">
      <w:pgSz w:w="11906" w:h="16838"/>
      <w:pgMar w:top="2268" w:right="1558" w:bottom="1701" w:left="2268" w:header="851"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8D3" w:rsidRDefault="005708D3" w:rsidP="000145D9">
      <w:pPr>
        <w:spacing w:after="0" w:line="240" w:lineRule="auto"/>
      </w:pPr>
      <w:r>
        <w:separator/>
      </w:r>
    </w:p>
  </w:endnote>
  <w:endnote w:type="continuationSeparator" w:id="0">
    <w:p w:rsidR="005708D3" w:rsidRDefault="005708D3" w:rsidP="00014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52" w:rsidRDefault="00482F5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321033"/>
      <w:docPartObj>
        <w:docPartGallery w:val="Page Numbers (Bottom of Page)"/>
        <w:docPartUnique/>
      </w:docPartObj>
    </w:sdtPr>
    <w:sdtEndPr>
      <w:rPr>
        <w:rFonts w:ascii="Times New Roman" w:hAnsi="Times New Roman" w:cs="Times New Roman"/>
        <w:noProof/>
      </w:rPr>
    </w:sdtEndPr>
    <w:sdtContent>
      <w:p w:rsidR="00482F52" w:rsidRPr="00F23ACB" w:rsidRDefault="00482F52">
        <w:pPr>
          <w:pStyle w:val="Footer"/>
          <w:jc w:val="center"/>
          <w:rPr>
            <w:rFonts w:ascii="Times New Roman" w:hAnsi="Times New Roman" w:cs="Times New Roman"/>
          </w:rPr>
        </w:pPr>
        <w:r w:rsidRPr="00F23ACB">
          <w:rPr>
            <w:rFonts w:ascii="Times New Roman" w:hAnsi="Times New Roman" w:cs="Times New Roman"/>
          </w:rPr>
          <w:fldChar w:fldCharType="begin"/>
        </w:r>
        <w:r w:rsidRPr="00F23ACB">
          <w:rPr>
            <w:rFonts w:ascii="Times New Roman" w:hAnsi="Times New Roman" w:cs="Times New Roman"/>
          </w:rPr>
          <w:instrText xml:space="preserve"> PAGE   \* MERGEFORMAT </w:instrText>
        </w:r>
        <w:r w:rsidRPr="00F23ACB">
          <w:rPr>
            <w:rFonts w:ascii="Times New Roman" w:hAnsi="Times New Roman" w:cs="Times New Roman"/>
          </w:rPr>
          <w:fldChar w:fldCharType="separate"/>
        </w:r>
        <w:r w:rsidR="00C438E6">
          <w:rPr>
            <w:rFonts w:ascii="Times New Roman" w:hAnsi="Times New Roman" w:cs="Times New Roman"/>
            <w:noProof/>
          </w:rPr>
          <w:t>138</w:t>
        </w:r>
        <w:r w:rsidRPr="00F23ACB">
          <w:rPr>
            <w:rFonts w:ascii="Times New Roman" w:hAnsi="Times New Roman" w:cs="Times New Roman"/>
            <w:noProof/>
          </w:rPr>
          <w:fldChar w:fldCharType="end"/>
        </w:r>
      </w:p>
    </w:sdtContent>
  </w:sdt>
  <w:p w:rsidR="00482F52" w:rsidRDefault="00482F5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888273"/>
      <w:docPartObj>
        <w:docPartGallery w:val="Page Numbers (Bottom of Page)"/>
        <w:docPartUnique/>
      </w:docPartObj>
    </w:sdtPr>
    <w:sdtEndPr>
      <w:rPr>
        <w:noProof/>
      </w:rPr>
    </w:sdtEndPr>
    <w:sdtContent>
      <w:p w:rsidR="00482F52" w:rsidRDefault="00482F52">
        <w:pPr>
          <w:pStyle w:val="Footer"/>
          <w:jc w:val="center"/>
        </w:pPr>
        <w:r>
          <w:fldChar w:fldCharType="begin"/>
        </w:r>
        <w:r>
          <w:instrText xml:space="preserve"> PAGE   \* MERGEFORMAT </w:instrText>
        </w:r>
        <w:r>
          <w:fldChar w:fldCharType="separate"/>
        </w:r>
        <w:r w:rsidR="00C438E6">
          <w:rPr>
            <w:noProof/>
          </w:rPr>
          <w:t>1</w:t>
        </w:r>
        <w:r>
          <w:rPr>
            <w:noProof/>
          </w:rPr>
          <w:fldChar w:fldCharType="end"/>
        </w:r>
      </w:p>
    </w:sdtContent>
  </w:sdt>
  <w:p w:rsidR="00482F52" w:rsidRDefault="00482F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8D3" w:rsidRDefault="005708D3" w:rsidP="000145D9">
      <w:pPr>
        <w:spacing w:after="0" w:line="240" w:lineRule="auto"/>
      </w:pPr>
      <w:r>
        <w:separator/>
      </w:r>
    </w:p>
  </w:footnote>
  <w:footnote w:type="continuationSeparator" w:id="0">
    <w:p w:rsidR="005708D3" w:rsidRDefault="005708D3" w:rsidP="000145D9">
      <w:pPr>
        <w:spacing w:after="0" w:line="240" w:lineRule="auto"/>
      </w:pPr>
      <w:r>
        <w:continuationSeparator/>
      </w:r>
    </w:p>
  </w:footnote>
  <w:footnote w:id="1">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w:t>
      </w:r>
      <w:r w:rsidRPr="0009097B">
        <w:rPr>
          <w:rFonts w:ascii="Times New Roman" w:hAnsi="Times New Roman" w:cs="Times New Roman"/>
        </w:rPr>
        <w:t xml:space="preserve">Frederick Winslow Taylor, </w:t>
      </w:r>
      <w:r w:rsidRPr="0009097B">
        <w:rPr>
          <w:rFonts w:ascii="Times New Roman" w:hAnsi="Times New Roman" w:cs="Times New Roman"/>
          <w:i/>
          <w:iCs/>
        </w:rPr>
        <w:t>The Principles of Scientific Management</w:t>
      </w:r>
      <w:r w:rsidRPr="0009097B">
        <w:rPr>
          <w:rFonts w:ascii="Times New Roman" w:hAnsi="Times New Roman" w:cs="Times New Roman"/>
        </w:rPr>
        <w:t>, cetakan ulang modern, New York: Dover Publications, 2013.</w:t>
      </w:r>
    </w:p>
  </w:footnote>
  <w:footnote w:id="2">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w:t>
      </w:r>
      <w:r w:rsidRPr="0009097B">
        <w:rPr>
          <w:rFonts w:ascii="Times New Roman" w:hAnsi="Times New Roman" w:cs="Times New Roman"/>
        </w:rPr>
        <w:t xml:space="preserve">Skinner, </w:t>
      </w:r>
      <w:r w:rsidRPr="0009097B">
        <w:rPr>
          <w:rFonts w:ascii="Times New Roman" w:hAnsi="Times New Roman" w:cs="Times New Roman"/>
          <w:i/>
          <w:iCs/>
        </w:rPr>
        <w:t>Management Principles</w:t>
      </w:r>
      <w:r w:rsidRPr="0009097B">
        <w:rPr>
          <w:rFonts w:ascii="Times New Roman" w:hAnsi="Times New Roman" w:cs="Times New Roman"/>
        </w:rPr>
        <w:t>, London: Routledge, 2008.</w:t>
      </w:r>
    </w:p>
  </w:footnote>
  <w:footnote w:id="3">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w:t>
      </w:r>
      <w:r w:rsidRPr="0009097B">
        <w:rPr>
          <w:rFonts w:ascii="Times New Roman" w:hAnsi="Times New Roman" w:cs="Times New Roman"/>
        </w:rPr>
        <w:t xml:space="preserve">Stephen P. Robbins </w:t>
      </w:r>
      <w:r>
        <w:rPr>
          <w:rFonts w:ascii="Times New Roman" w:hAnsi="Times New Roman" w:cs="Times New Roman"/>
        </w:rPr>
        <w:t>dan</w:t>
      </w:r>
      <w:r w:rsidRPr="0009097B">
        <w:rPr>
          <w:rFonts w:ascii="Times New Roman" w:hAnsi="Times New Roman" w:cs="Times New Roman"/>
        </w:rPr>
        <w:t xml:space="preserve"> Mary Coulter, </w:t>
      </w:r>
      <w:r w:rsidRPr="0009097B">
        <w:rPr>
          <w:rFonts w:ascii="Times New Roman" w:hAnsi="Times New Roman" w:cs="Times New Roman"/>
          <w:i/>
          <w:iCs/>
        </w:rPr>
        <w:t>Management</w:t>
      </w:r>
      <w:r w:rsidRPr="0009097B">
        <w:rPr>
          <w:rFonts w:ascii="Times New Roman" w:hAnsi="Times New Roman" w:cs="Times New Roman"/>
        </w:rPr>
        <w:t>, 13th ed., New Jersey: Pearson Education, 2016.</w:t>
      </w:r>
    </w:p>
  </w:footnote>
  <w:footnote w:id="4">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w:t>
      </w:r>
      <w:r w:rsidRPr="0009097B">
        <w:rPr>
          <w:rFonts w:ascii="Times New Roman" w:hAnsi="Times New Roman" w:cs="Times New Roman"/>
        </w:rPr>
        <w:t>Paul Chalekian, “Instantiations of POSDCORB: A Framework</w:t>
      </w:r>
      <w:r>
        <w:rPr>
          <w:rFonts w:ascii="Times New Roman" w:hAnsi="Times New Roman" w:cs="Times New Roman"/>
        </w:rPr>
        <w:t xml:space="preserve"> </w:t>
      </w:r>
      <w:r w:rsidRPr="0009097B">
        <w:rPr>
          <w:rFonts w:ascii="Times New Roman" w:hAnsi="Times New Roman" w:cs="Times New Roman"/>
        </w:rPr>
        <w:t>Theory</w:t>
      </w:r>
      <w:r>
        <w:rPr>
          <w:rFonts w:ascii="Times New Roman" w:hAnsi="Times New Roman" w:cs="Times New Roman"/>
        </w:rPr>
        <w:t xml:space="preserve"> </w:t>
      </w:r>
      <w:r w:rsidRPr="0009097B">
        <w:rPr>
          <w:rFonts w:ascii="Times New Roman" w:hAnsi="Times New Roman" w:cs="Times New Roman"/>
        </w:rPr>
        <w:t xml:space="preserve">Model Approach,” </w:t>
      </w:r>
      <w:r w:rsidRPr="0009097B">
        <w:rPr>
          <w:rFonts w:ascii="Times New Roman" w:hAnsi="Times New Roman" w:cs="Times New Roman"/>
          <w:i/>
          <w:iCs/>
        </w:rPr>
        <w:t xml:space="preserve">Administration </w:t>
      </w:r>
      <w:r>
        <w:rPr>
          <w:rFonts w:ascii="Times New Roman" w:hAnsi="Times New Roman" w:cs="Times New Roman"/>
          <w:i/>
          <w:iCs/>
        </w:rPr>
        <w:t>dan</w:t>
      </w:r>
      <w:r w:rsidRPr="0009097B">
        <w:rPr>
          <w:rFonts w:ascii="Times New Roman" w:hAnsi="Times New Roman" w:cs="Times New Roman"/>
          <w:i/>
          <w:iCs/>
        </w:rPr>
        <w:t xml:space="preserve"> Society</w:t>
      </w:r>
      <w:r w:rsidRPr="0009097B">
        <w:rPr>
          <w:rFonts w:ascii="Times New Roman" w:hAnsi="Times New Roman" w:cs="Times New Roman"/>
        </w:rPr>
        <w:t>, Vol. 48, No. 2, 2016.</w:t>
      </w:r>
    </w:p>
  </w:footnote>
  <w:footnote w:id="5">
    <w:p w:rsidR="00482F52" w:rsidRPr="00C33067" w:rsidRDefault="00482F52" w:rsidP="000145D9">
      <w:pPr>
        <w:pStyle w:val="FootnoteText"/>
        <w:ind w:firstLine="720"/>
        <w:rPr>
          <w:lang w:val="en-US"/>
        </w:rPr>
      </w:pPr>
      <w:r>
        <w:rPr>
          <w:rStyle w:val="FootnoteReference"/>
        </w:rPr>
        <w:footnoteRef/>
      </w:r>
      <w:r>
        <w:t xml:space="preserve"> </w:t>
      </w:r>
      <w:r w:rsidRPr="0009097B">
        <w:rPr>
          <w:rFonts w:ascii="Times New Roman" w:hAnsi="Times New Roman" w:cs="Times New Roman"/>
        </w:rPr>
        <w:t xml:space="preserve">Taylor, </w:t>
      </w:r>
      <w:r w:rsidRPr="0009097B">
        <w:rPr>
          <w:rFonts w:ascii="Times New Roman" w:hAnsi="Times New Roman" w:cs="Times New Roman"/>
          <w:i/>
          <w:iCs/>
        </w:rPr>
        <w:t>The Principles of Scientific Management</w:t>
      </w:r>
      <w:r w:rsidRPr="0009097B">
        <w:rPr>
          <w:rFonts w:ascii="Times New Roman" w:hAnsi="Times New Roman" w:cs="Times New Roman"/>
        </w:rPr>
        <w:t>, 2013.</w:t>
      </w:r>
    </w:p>
  </w:footnote>
  <w:footnote w:id="6">
    <w:p w:rsidR="00482F52" w:rsidRPr="00C33067" w:rsidRDefault="00482F52" w:rsidP="000145D9">
      <w:pPr>
        <w:pStyle w:val="FootnoteText"/>
        <w:ind w:firstLine="720"/>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w:t>
      </w:r>
      <w:r w:rsidRPr="0009097B">
        <w:rPr>
          <w:rFonts w:ascii="Times New Roman" w:hAnsi="Times New Roman" w:cs="Times New Roman"/>
        </w:rPr>
        <w:t xml:space="preserve">Barnawi </w:t>
      </w:r>
      <w:r>
        <w:rPr>
          <w:rFonts w:ascii="Times New Roman" w:hAnsi="Times New Roman" w:cs="Times New Roman"/>
        </w:rPr>
        <w:t>dan</w:t>
      </w:r>
      <w:r w:rsidRPr="0009097B">
        <w:rPr>
          <w:rFonts w:ascii="Times New Roman" w:hAnsi="Times New Roman" w:cs="Times New Roman"/>
        </w:rPr>
        <w:t xml:space="preserve"> M. Arifin, </w:t>
      </w:r>
      <w:r w:rsidRPr="0009097B">
        <w:rPr>
          <w:rFonts w:ascii="Times New Roman" w:hAnsi="Times New Roman" w:cs="Times New Roman"/>
          <w:i/>
          <w:iCs/>
        </w:rPr>
        <w:t>Manajemen Sarana dan Prasarana Sekolah</w:t>
      </w:r>
      <w:r w:rsidRPr="0009097B">
        <w:rPr>
          <w:rFonts w:ascii="Times New Roman" w:hAnsi="Times New Roman" w:cs="Times New Roman"/>
        </w:rPr>
        <w:t>, Yogyakarta: Ar-Ruzz Media, 2012.</w:t>
      </w:r>
    </w:p>
  </w:footnote>
  <w:footnote w:id="7">
    <w:p w:rsidR="00482F52" w:rsidRPr="00C33067" w:rsidRDefault="00482F52" w:rsidP="000145D9">
      <w:pPr>
        <w:pStyle w:val="FootnoteText"/>
        <w:ind w:firstLine="720"/>
        <w:rPr>
          <w:lang w:val="en-US"/>
        </w:rPr>
      </w:pPr>
      <w:r>
        <w:rPr>
          <w:rStyle w:val="FootnoteReference"/>
        </w:rPr>
        <w:footnoteRef/>
      </w:r>
      <w:r>
        <w:t xml:space="preserve"> </w:t>
      </w:r>
      <w:r w:rsidRPr="0009097B">
        <w:rPr>
          <w:rFonts w:ascii="Times New Roman" w:hAnsi="Times New Roman" w:cs="Times New Roman"/>
        </w:rPr>
        <w:t xml:space="preserve">E. Mulyasa, </w:t>
      </w:r>
      <w:r w:rsidRPr="0009097B">
        <w:rPr>
          <w:rFonts w:ascii="Times New Roman" w:hAnsi="Times New Roman" w:cs="Times New Roman"/>
          <w:i/>
          <w:iCs/>
        </w:rPr>
        <w:t>Manajemen Berbasis Sekolah</w:t>
      </w:r>
      <w:r w:rsidRPr="0009097B">
        <w:rPr>
          <w:rFonts w:ascii="Times New Roman" w:hAnsi="Times New Roman" w:cs="Times New Roman"/>
        </w:rPr>
        <w:t>, Bandung: Remaja Rosdakarya, 2013.</w:t>
      </w:r>
    </w:p>
  </w:footnote>
  <w:footnote w:id="8">
    <w:p w:rsidR="00482F52" w:rsidRPr="00C33067" w:rsidRDefault="00482F52" w:rsidP="000145D9">
      <w:pPr>
        <w:pStyle w:val="FootnoteText"/>
        <w:ind w:firstLine="720"/>
        <w:rPr>
          <w:lang w:val="en-US"/>
        </w:rPr>
      </w:pPr>
      <w:r>
        <w:rPr>
          <w:rStyle w:val="FootnoteReference"/>
        </w:rPr>
        <w:footnoteRef/>
      </w:r>
      <w:r>
        <w:t xml:space="preserve"> </w:t>
      </w:r>
      <w:r w:rsidRPr="0009097B">
        <w:rPr>
          <w:rFonts w:ascii="Times New Roman" w:hAnsi="Times New Roman" w:cs="Times New Roman"/>
          <w:i/>
          <w:iCs/>
        </w:rPr>
        <w:t>Ibid</w:t>
      </w:r>
      <w:r w:rsidRPr="0009097B">
        <w:rPr>
          <w:rFonts w:ascii="Times New Roman" w:hAnsi="Times New Roman" w:cs="Times New Roman"/>
        </w:rPr>
        <w:t>.</w:t>
      </w:r>
      <w:r>
        <w:rPr>
          <w:rFonts w:ascii="Times New Roman" w:hAnsi="Times New Roman" w:cs="Times New Roman"/>
        </w:rPr>
        <w:t xml:space="preserve"> hlm. 54.</w:t>
      </w:r>
    </w:p>
  </w:footnote>
  <w:footnote w:id="9">
    <w:p w:rsidR="00482F52" w:rsidRPr="00C33067" w:rsidRDefault="00482F52" w:rsidP="000145D9">
      <w:pPr>
        <w:pStyle w:val="FootnoteText"/>
        <w:ind w:firstLine="720"/>
        <w:jc w:val="both"/>
        <w:rPr>
          <w:lang w:val="en-US"/>
        </w:rPr>
      </w:pPr>
      <w:r>
        <w:rPr>
          <w:rStyle w:val="FootnoteReference"/>
        </w:rPr>
        <w:footnoteRef/>
      </w:r>
      <w:r>
        <w:t xml:space="preserve"> </w:t>
      </w:r>
      <w:r w:rsidRPr="0009097B">
        <w:rPr>
          <w:rFonts w:ascii="Times New Roman" w:hAnsi="Times New Roman" w:cs="Times New Roman"/>
        </w:rPr>
        <w:t>Undang-Undang Republik Indonesia Nomor 20 Tahun 2003 tentang Sistem Pendidikan Nasional.</w:t>
      </w:r>
    </w:p>
  </w:footnote>
  <w:footnote w:id="10">
    <w:p w:rsidR="00482F52" w:rsidRPr="006B4142" w:rsidRDefault="00482F52" w:rsidP="000145D9">
      <w:pPr>
        <w:pStyle w:val="FootnoteText"/>
        <w:ind w:firstLine="720"/>
        <w:jc w:val="both"/>
        <w:rPr>
          <w:lang w:val="en-US"/>
        </w:rPr>
      </w:pPr>
      <w:r>
        <w:rPr>
          <w:rStyle w:val="FootnoteReference"/>
        </w:rPr>
        <w:footnoteRef/>
      </w:r>
      <w:r>
        <w:t xml:space="preserve"> </w:t>
      </w:r>
      <w:r w:rsidRPr="00AB01AD">
        <w:rPr>
          <w:rFonts w:ascii="Times New Roman" w:hAnsi="Times New Roman" w:cs="Times New Roman"/>
        </w:rPr>
        <w:t xml:space="preserve">Mulyasa, E. (2012). </w:t>
      </w:r>
      <w:r w:rsidRPr="00AB01AD">
        <w:rPr>
          <w:rFonts w:ascii="Times New Roman" w:hAnsi="Times New Roman" w:cs="Times New Roman"/>
          <w:i/>
          <w:iCs/>
        </w:rPr>
        <w:t>Manajemen Pendidik dan Tenaga Kependidikan</w:t>
      </w:r>
      <w:r w:rsidRPr="00AB01AD">
        <w:rPr>
          <w:rFonts w:ascii="Times New Roman" w:hAnsi="Times New Roman" w:cs="Times New Roman"/>
        </w:rPr>
        <w:t>. Bandung: Remaja Rosdakarya.</w:t>
      </w:r>
    </w:p>
  </w:footnote>
  <w:footnote w:id="11">
    <w:p w:rsidR="00482F52" w:rsidRPr="006B4142" w:rsidRDefault="00482F52" w:rsidP="000145D9">
      <w:pPr>
        <w:pStyle w:val="FootnoteText"/>
        <w:ind w:firstLine="720"/>
        <w:jc w:val="both"/>
        <w:rPr>
          <w:rFonts w:ascii="Times New Roman" w:hAnsi="Times New Roman" w:cs="Times New Roman"/>
          <w:lang w:val="en-US"/>
        </w:rPr>
      </w:pPr>
      <w:r w:rsidRPr="006B4142">
        <w:rPr>
          <w:rStyle w:val="FootnoteReference"/>
          <w:rFonts w:ascii="Times New Roman" w:hAnsi="Times New Roman" w:cs="Times New Roman"/>
        </w:rPr>
        <w:footnoteRef/>
      </w:r>
      <w:r w:rsidRPr="006B4142">
        <w:rPr>
          <w:rFonts w:ascii="Times New Roman" w:hAnsi="Times New Roman" w:cs="Times New Roman"/>
        </w:rPr>
        <w:t xml:space="preserve"> </w:t>
      </w:r>
      <w:r w:rsidRPr="00AB01AD">
        <w:rPr>
          <w:rFonts w:ascii="Times New Roman" w:hAnsi="Times New Roman" w:cs="Times New Roman"/>
        </w:rPr>
        <w:t xml:space="preserve">Barnawi, </w:t>
      </w:r>
      <w:r>
        <w:rPr>
          <w:rFonts w:ascii="Times New Roman" w:hAnsi="Times New Roman" w:cs="Times New Roman"/>
        </w:rPr>
        <w:t>dan</w:t>
      </w:r>
      <w:r w:rsidRPr="00AB01AD">
        <w:rPr>
          <w:rFonts w:ascii="Times New Roman" w:hAnsi="Times New Roman" w:cs="Times New Roman"/>
        </w:rPr>
        <w:t xml:space="preserve"> Arifin, M. (2013). </w:t>
      </w:r>
      <w:r w:rsidRPr="00AB01AD">
        <w:rPr>
          <w:rFonts w:ascii="Times New Roman" w:hAnsi="Times New Roman" w:cs="Times New Roman"/>
          <w:i/>
          <w:iCs/>
        </w:rPr>
        <w:t>Manajemen Sarana dan Prasarana Pendidikan</w:t>
      </w:r>
      <w:r w:rsidRPr="00AB01AD">
        <w:rPr>
          <w:rFonts w:ascii="Times New Roman" w:hAnsi="Times New Roman" w:cs="Times New Roman"/>
        </w:rPr>
        <w:t>. Jakarta: Kencana.</w:t>
      </w:r>
    </w:p>
  </w:footnote>
  <w:footnote w:id="12">
    <w:p w:rsidR="00482F52" w:rsidRPr="006B4142" w:rsidRDefault="00482F52" w:rsidP="000145D9">
      <w:pPr>
        <w:pStyle w:val="FootnoteText"/>
        <w:ind w:firstLine="720"/>
        <w:jc w:val="both"/>
        <w:rPr>
          <w:rFonts w:ascii="Times New Roman" w:hAnsi="Times New Roman" w:cs="Times New Roman"/>
          <w:lang w:val="en-US"/>
        </w:rPr>
      </w:pPr>
      <w:r w:rsidRPr="006B4142">
        <w:rPr>
          <w:rStyle w:val="FootnoteReference"/>
          <w:rFonts w:ascii="Times New Roman" w:hAnsi="Times New Roman" w:cs="Times New Roman"/>
        </w:rPr>
        <w:footnoteRef/>
      </w:r>
      <w:r w:rsidRPr="006B4142">
        <w:rPr>
          <w:rFonts w:ascii="Times New Roman" w:hAnsi="Times New Roman" w:cs="Times New Roman"/>
        </w:rPr>
        <w:t xml:space="preserve"> </w:t>
      </w:r>
      <w:r w:rsidRPr="00AB01AD">
        <w:rPr>
          <w:rFonts w:ascii="Times New Roman" w:hAnsi="Times New Roman" w:cs="Times New Roman"/>
        </w:rPr>
        <w:t xml:space="preserve">Taylor, F. W. (2010). </w:t>
      </w:r>
      <w:r w:rsidRPr="00AB01AD">
        <w:rPr>
          <w:rFonts w:ascii="Times New Roman" w:hAnsi="Times New Roman" w:cs="Times New Roman"/>
          <w:i/>
          <w:iCs/>
        </w:rPr>
        <w:t>The Principles of Scientific Management</w:t>
      </w:r>
      <w:r w:rsidRPr="00AB01AD">
        <w:rPr>
          <w:rFonts w:ascii="Times New Roman" w:hAnsi="Times New Roman" w:cs="Times New Roman"/>
        </w:rPr>
        <w:t xml:space="preserve"> (Edisi Cosimo Classics). New York: Cosimo Classics.</w:t>
      </w:r>
    </w:p>
  </w:footnote>
  <w:footnote w:id="13">
    <w:p w:rsidR="00482F52" w:rsidRPr="006B4142" w:rsidRDefault="00482F52" w:rsidP="000145D9">
      <w:pPr>
        <w:pStyle w:val="FootnoteText"/>
        <w:ind w:firstLine="720"/>
        <w:jc w:val="both"/>
        <w:rPr>
          <w:rFonts w:ascii="Times New Roman" w:hAnsi="Times New Roman" w:cs="Times New Roman"/>
          <w:lang w:val="en-US"/>
        </w:rPr>
      </w:pPr>
      <w:r w:rsidRPr="006B4142">
        <w:rPr>
          <w:rStyle w:val="FootnoteReference"/>
          <w:rFonts w:ascii="Times New Roman" w:hAnsi="Times New Roman" w:cs="Times New Roman"/>
        </w:rPr>
        <w:footnoteRef/>
      </w:r>
      <w:r w:rsidRPr="006B4142">
        <w:rPr>
          <w:rFonts w:ascii="Times New Roman" w:hAnsi="Times New Roman" w:cs="Times New Roman"/>
        </w:rPr>
        <w:t xml:space="preserve"> </w:t>
      </w:r>
      <w:r w:rsidRPr="00AB01AD">
        <w:rPr>
          <w:rFonts w:ascii="Times New Roman" w:hAnsi="Times New Roman" w:cs="Times New Roman"/>
        </w:rPr>
        <w:t xml:space="preserve">Slamet, H. (2015). </w:t>
      </w:r>
      <w:r w:rsidRPr="00AB01AD">
        <w:rPr>
          <w:rFonts w:ascii="Times New Roman" w:hAnsi="Times New Roman" w:cs="Times New Roman"/>
          <w:i/>
          <w:iCs/>
        </w:rPr>
        <w:t>Manajemen Pendidikan: Teori dan Aplikasi</w:t>
      </w:r>
      <w:r w:rsidRPr="00AB01AD">
        <w:rPr>
          <w:rFonts w:ascii="Times New Roman" w:hAnsi="Times New Roman" w:cs="Times New Roman"/>
        </w:rPr>
        <w:t>. Yogyakarta: Pustaka Pelajar.</w:t>
      </w:r>
    </w:p>
  </w:footnote>
  <w:footnote w:id="14">
    <w:p w:rsidR="00482F52" w:rsidRPr="006B4142" w:rsidRDefault="00482F52" w:rsidP="000145D9">
      <w:pPr>
        <w:pStyle w:val="FootnoteText"/>
        <w:ind w:firstLine="720"/>
        <w:jc w:val="both"/>
        <w:rPr>
          <w:lang w:val="en-US"/>
        </w:rPr>
      </w:pPr>
      <w:r w:rsidRPr="006B4142">
        <w:rPr>
          <w:rStyle w:val="FootnoteReference"/>
          <w:rFonts w:ascii="Times New Roman" w:hAnsi="Times New Roman" w:cs="Times New Roman"/>
        </w:rPr>
        <w:footnoteRef/>
      </w:r>
      <w:r w:rsidRPr="006B4142">
        <w:rPr>
          <w:rFonts w:ascii="Times New Roman" w:hAnsi="Times New Roman" w:cs="Times New Roman"/>
        </w:rPr>
        <w:t xml:space="preserve"> </w:t>
      </w:r>
      <w:r w:rsidRPr="00AB01AD">
        <w:rPr>
          <w:rFonts w:ascii="Times New Roman" w:hAnsi="Times New Roman" w:cs="Times New Roman"/>
        </w:rPr>
        <w:t xml:space="preserve">Iskandar, D. (2018). </w:t>
      </w:r>
      <w:r w:rsidRPr="00AB01AD">
        <w:rPr>
          <w:rFonts w:ascii="Times New Roman" w:hAnsi="Times New Roman" w:cs="Times New Roman"/>
          <w:i/>
          <w:iCs/>
        </w:rPr>
        <w:t>Pengelolaan Sarana dan Prasarana Sekolah untuk Meningkatkan Mutu Pembelajaran</w:t>
      </w:r>
      <w:r w:rsidRPr="00AB01AD">
        <w:rPr>
          <w:rFonts w:ascii="Times New Roman" w:hAnsi="Times New Roman" w:cs="Times New Roman"/>
        </w:rPr>
        <w:t>. Jakarta: Rajawali Pers.</w:t>
      </w:r>
    </w:p>
  </w:footnote>
  <w:footnote w:id="15">
    <w:p w:rsidR="00482F52" w:rsidRPr="00B57225" w:rsidRDefault="00482F52" w:rsidP="000145D9">
      <w:pPr>
        <w:pStyle w:val="FootnoteText"/>
        <w:ind w:firstLine="720"/>
        <w:jc w:val="both"/>
        <w:rPr>
          <w:rFonts w:ascii="Times New Roman" w:hAnsi="Times New Roman" w:cs="Times New Roman"/>
          <w:lang w:val="en-US"/>
        </w:rPr>
      </w:pPr>
      <w:r w:rsidRPr="006B4142">
        <w:rPr>
          <w:rStyle w:val="FootnoteReference"/>
          <w:rFonts w:ascii="Times New Roman" w:hAnsi="Times New Roman" w:cs="Times New Roman"/>
        </w:rPr>
        <w:footnoteRef/>
      </w:r>
      <w:r w:rsidRPr="006B4142">
        <w:rPr>
          <w:rFonts w:ascii="Times New Roman" w:hAnsi="Times New Roman" w:cs="Times New Roman"/>
        </w:rPr>
        <w:t xml:space="preserve"> Robbins, S. P., </w:t>
      </w:r>
      <w:r>
        <w:rPr>
          <w:rFonts w:ascii="Times New Roman" w:hAnsi="Times New Roman" w:cs="Times New Roman"/>
        </w:rPr>
        <w:t>dan</w:t>
      </w:r>
      <w:r w:rsidRPr="006B4142">
        <w:rPr>
          <w:rFonts w:ascii="Times New Roman" w:hAnsi="Times New Roman" w:cs="Times New Roman"/>
        </w:rPr>
        <w:t xml:space="preserve"> Coulter, M. (2014). </w:t>
      </w:r>
      <w:r w:rsidRPr="006B4142">
        <w:rPr>
          <w:rFonts w:ascii="Times New Roman" w:hAnsi="Times New Roman" w:cs="Times New Roman"/>
          <w:i/>
          <w:iCs/>
        </w:rPr>
        <w:t>Management</w:t>
      </w:r>
      <w:r w:rsidRPr="006B4142">
        <w:rPr>
          <w:rFonts w:ascii="Times New Roman" w:hAnsi="Times New Roman" w:cs="Times New Roman"/>
        </w:rPr>
        <w:t xml:space="preserve"> (12th ed.). Pearson Education. hal. 12–14.</w:t>
      </w:r>
    </w:p>
  </w:footnote>
  <w:footnote w:id="16">
    <w:p w:rsidR="00482F52" w:rsidRPr="00B57225" w:rsidRDefault="00482F52" w:rsidP="000145D9">
      <w:pPr>
        <w:pStyle w:val="FootnoteText"/>
        <w:ind w:firstLine="720"/>
        <w:jc w:val="both"/>
        <w:rPr>
          <w:rFonts w:ascii="Times New Roman" w:hAnsi="Times New Roman" w:cs="Times New Roman"/>
          <w:lang w:val="en-US"/>
        </w:rPr>
      </w:pPr>
      <w:r w:rsidRPr="00B57225">
        <w:rPr>
          <w:rStyle w:val="FootnoteReference"/>
          <w:rFonts w:ascii="Times New Roman" w:hAnsi="Times New Roman" w:cs="Times New Roman"/>
        </w:rPr>
        <w:footnoteRef/>
      </w:r>
      <w:r w:rsidRPr="00B57225">
        <w:rPr>
          <w:rFonts w:ascii="Times New Roman" w:hAnsi="Times New Roman" w:cs="Times New Roman"/>
        </w:rPr>
        <w:t xml:space="preserve"> </w:t>
      </w:r>
      <w:r w:rsidRPr="006B4142">
        <w:rPr>
          <w:rFonts w:ascii="Times New Roman" w:hAnsi="Times New Roman" w:cs="Times New Roman"/>
        </w:rPr>
        <w:t xml:space="preserve">Robbins, S. P., </w:t>
      </w:r>
      <w:r>
        <w:rPr>
          <w:rFonts w:ascii="Times New Roman" w:hAnsi="Times New Roman" w:cs="Times New Roman"/>
        </w:rPr>
        <w:t>dan</w:t>
      </w:r>
      <w:r w:rsidRPr="006B4142">
        <w:rPr>
          <w:rFonts w:ascii="Times New Roman" w:hAnsi="Times New Roman" w:cs="Times New Roman"/>
        </w:rPr>
        <w:t xml:space="preserve"> Coulter, M. (2014). Hal. 45.</w:t>
      </w:r>
    </w:p>
  </w:footnote>
  <w:footnote w:id="17">
    <w:p w:rsidR="00482F52" w:rsidRPr="00B57225" w:rsidRDefault="00482F52" w:rsidP="000145D9">
      <w:pPr>
        <w:pStyle w:val="FootnoteText"/>
        <w:ind w:firstLine="720"/>
        <w:jc w:val="both"/>
        <w:rPr>
          <w:rFonts w:ascii="Times New Roman" w:hAnsi="Times New Roman" w:cs="Times New Roman"/>
          <w:lang w:val="en-US"/>
        </w:rPr>
      </w:pPr>
      <w:r w:rsidRPr="00B57225">
        <w:rPr>
          <w:rStyle w:val="FootnoteReference"/>
          <w:rFonts w:ascii="Times New Roman" w:hAnsi="Times New Roman" w:cs="Times New Roman"/>
        </w:rPr>
        <w:footnoteRef/>
      </w:r>
      <w:r w:rsidRPr="00B57225">
        <w:rPr>
          <w:rFonts w:ascii="Times New Roman" w:hAnsi="Times New Roman" w:cs="Times New Roman"/>
        </w:rPr>
        <w:t xml:space="preserve"> </w:t>
      </w:r>
      <w:r w:rsidRPr="006B4142">
        <w:rPr>
          <w:rFonts w:ascii="Times New Roman" w:hAnsi="Times New Roman" w:cs="Times New Roman"/>
        </w:rPr>
        <w:t xml:space="preserve">Mulyasa, E. (2012). </w:t>
      </w:r>
      <w:r w:rsidRPr="006B4142">
        <w:rPr>
          <w:rFonts w:ascii="Times New Roman" w:hAnsi="Times New Roman" w:cs="Times New Roman"/>
          <w:i/>
          <w:iCs/>
        </w:rPr>
        <w:t>Manajemen Pendidik dan Tenaga Kependidikan</w:t>
      </w:r>
      <w:r w:rsidRPr="006B4142">
        <w:rPr>
          <w:rFonts w:ascii="Times New Roman" w:hAnsi="Times New Roman" w:cs="Times New Roman"/>
        </w:rPr>
        <w:t>. Bandung: Remaja Rosdakarya. Hal. 45–47.</w:t>
      </w:r>
    </w:p>
  </w:footnote>
  <w:footnote w:id="18">
    <w:p w:rsidR="00482F52" w:rsidRPr="00B57225" w:rsidRDefault="00482F52" w:rsidP="000145D9">
      <w:pPr>
        <w:pStyle w:val="FootnoteText"/>
        <w:ind w:firstLine="720"/>
        <w:jc w:val="both"/>
        <w:rPr>
          <w:lang w:val="en-US"/>
        </w:rPr>
      </w:pPr>
      <w:r w:rsidRPr="00B57225">
        <w:rPr>
          <w:rStyle w:val="FootnoteReference"/>
          <w:rFonts w:ascii="Times New Roman" w:hAnsi="Times New Roman" w:cs="Times New Roman"/>
        </w:rPr>
        <w:footnoteRef/>
      </w:r>
      <w:r w:rsidRPr="00B57225">
        <w:rPr>
          <w:rFonts w:ascii="Times New Roman" w:hAnsi="Times New Roman" w:cs="Times New Roman"/>
        </w:rPr>
        <w:t xml:space="preserve"> </w:t>
      </w:r>
      <w:r w:rsidRPr="006B4142">
        <w:rPr>
          <w:rFonts w:ascii="Times New Roman" w:hAnsi="Times New Roman" w:cs="Times New Roman"/>
        </w:rPr>
        <w:t xml:space="preserve">Barnawi, </w:t>
      </w:r>
      <w:r>
        <w:rPr>
          <w:rFonts w:ascii="Times New Roman" w:hAnsi="Times New Roman" w:cs="Times New Roman"/>
        </w:rPr>
        <w:t>dan</w:t>
      </w:r>
      <w:r w:rsidRPr="006B4142">
        <w:rPr>
          <w:rFonts w:ascii="Times New Roman" w:hAnsi="Times New Roman" w:cs="Times New Roman"/>
        </w:rPr>
        <w:t xml:space="preserve"> Arifin, M. (2013). </w:t>
      </w:r>
      <w:r w:rsidRPr="006B4142">
        <w:rPr>
          <w:rFonts w:ascii="Times New Roman" w:hAnsi="Times New Roman" w:cs="Times New Roman"/>
          <w:i/>
          <w:iCs/>
        </w:rPr>
        <w:t>Manajemen Sarana dan Prasarana Pendidikan</w:t>
      </w:r>
      <w:r w:rsidRPr="006B4142">
        <w:rPr>
          <w:rFonts w:ascii="Times New Roman" w:hAnsi="Times New Roman" w:cs="Times New Roman"/>
        </w:rPr>
        <w:t>. Jakarta: Kencana. Hal. 18.</w:t>
      </w:r>
    </w:p>
  </w:footnote>
  <w:footnote w:id="19">
    <w:p w:rsidR="00482F52" w:rsidRPr="00B57225" w:rsidRDefault="00482F52" w:rsidP="000145D9">
      <w:pPr>
        <w:pStyle w:val="FootnoteText"/>
        <w:ind w:firstLine="720"/>
        <w:jc w:val="both"/>
        <w:rPr>
          <w:rFonts w:ascii="Times New Roman" w:hAnsi="Times New Roman" w:cs="Times New Roman"/>
          <w:lang w:val="en-US"/>
        </w:rPr>
      </w:pPr>
      <w:r w:rsidRPr="00B57225">
        <w:rPr>
          <w:rStyle w:val="FootnoteReference"/>
          <w:rFonts w:ascii="Times New Roman" w:hAnsi="Times New Roman" w:cs="Times New Roman"/>
        </w:rPr>
        <w:footnoteRef/>
      </w:r>
      <w:r w:rsidRPr="00B57225">
        <w:rPr>
          <w:rFonts w:ascii="Times New Roman" w:hAnsi="Times New Roman" w:cs="Times New Roman"/>
        </w:rPr>
        <w:t xml:space="preserve"> </w:t>
      </w:r>
      <w:r w:rsidRPr="006B4142">
        <w:rPr>
          <w:rFonts w:ascii="Times New Roman" w:hAnsi="Times New Roman" w:cs="Times New Roman"/>
        </w:rPr>
        <w:t xml:space="preserve">Barnawi, </w:t>
      </w:r>
      <w:r>
        <w:rPr>
          <w:rFonts w:ascii="Times New Roman" w:hAnsi="Times New Roman" w:cs="Times New Roman"/>
        </w:rPr>
        <w:t>dan</w:t>
      </w:r>
      <w:r w:rsidRPr="006B4142">
        <w:rPr>
          <w:rFonts w:ascii="Times New Roman" w:hAnsi="Times New Roman" w:cs="Times New Roman"/>
        </w:rPr>
        <w:t xml:space="preserve"> Arifin, M. (2013). Hal. 21–23.</w:t>
      </w:r>
    </w:p>
  </w:footnote>
  <w:footnote w:id="20">
    <w:p w:rsidR="00482F52" w:rsidRPr="00B57225" w:rsidRDefault="00482F52" w:rsidP="000145D9">
      <w:pPr>
        <w:pStyle w:val="FootnoteText"/>
        <w:ind w:firstLine="720"/>
        <w:jc w:val="both"/>
        <w:rPr>
          <w:rFonts w:ascii="Times New Roman" w:hAnsi="Times New Roman" w:cs="Times New Roman"/>
          <w:lang w:val="en-US"/>
        </w:rPr>
      </w:pPr>
      <w:r w:rsidRPr="00B57225">
        <w:rPr>
          <w:rStyle w:val="FootnoteReference"/>
          <w:rFonts w:ascii="Times New Roman" w:hAnsi="Times New Roman" w:cs="Times New Roman"/>
        </w:rPr>
        <w:footnoteRef/>
      </w:r>
      <w:r w:rsidRPr="00B57225">
        <w:rPr>
          <w:rFonts w:ascii="Times New Roman" w:hAnsi="Times New Roman" w:cs="Times New Roman"/>
        </w:rPr>
        <w:t xml:space="preserve"> </w:t>
      </w:r>
      <w:r w:rsidRPr="006B4142">
        <w:rPr>
          <w:rFonts w:ascii="Times New Roman" w:hAnsi="Times New Roman" w:cs="Times New Roman"/>
        </w:rPr>
        <w:t xml:space="preserve">Slamet, H. (2015). </w:t>
      </w:r>
      <w:r w:rsidRPr="006B4142">
        <w:rPr>
          <w:rFonts w:ascii="Times New Roman" w:hAnsi="Times New Roman" w:cs="Times New Roman"/>
          <w:i/>
          <w:iCs/>
        </w:rPr>
        <w:t>Manajemen Pendidikan: Teori dan Aplikasi</w:t>
      </w:r>
      <w:r w:rsidRPr="006B4142">
        <w:rPr>
          <w:rFonts w:ascii="Times New Roman" w:hAnsi="Times New Roman" w:cs="Times New Roman"/>
        </w:rPr>
        <w:t>. Yogyakarta: Pustaka Pelajar. Hal. 19–21.</w:t>
      </w:r>
    </w:p>
  </w:footnote>
  <w:footnote w:id="21">
    <w:p w:rsidR="00482F52" w:rsidRPr="00B57225" w:rsidRDefault="00482F52" w:rsidP="000145D9">
      <w:pPr>
        <w:pStyle w:val="FootnoteText"/>
        <w:ind w:firstLine="720"/>
        <w:jc w:val="both"/>
        <w:rPr>
          <w:rFonts w:ascii="Times New Roman" w:hAnsi="Times New Roman" w:cs="Times New Roman"/>
          <w:lang w:val="en-US"/>
        </w:rPr>
      </w:pPr>
      <w:r w:rsidRPr="00B57225">
        <w:rPr>
          <w:rStyle w:val="FootnoteReference"/>
          <w:rFonts w:ascii="Times New Roman" w:hAnsi="Times New Roman" w:cs="Times New Roman"/>
        </w:rPr>
        <w:footnoteRef/>
      </w:r>
      <w:r w:rsidRPr="00B57225">
        <w:rPr>
          <w:rFonts w:ascii="Times New Roman" w:hAnsi="Times New Roman" w:cs="Times New Roman"/>
        </w:rPr>
        <w:t xml:space="preserve"> </w:t>
      </w:r>
      <w:r w:rsidRPr="006B4142">
        <w:rPr>
          <w:rFonts w:ascii="Times New Roman" w:hAnsi="Times New Roman" w:cs="Times New Roman"/>
        </w:rPr>
        <w:t xml:space="preserve">Purwanto, N. (2010). </w:t>
      </w:r>
      <w:r w:rsidRPr="006B4142">
        <w:rPr>
          <w:rFonts w:ascii="Times New Roman" w:hAnsi="Times New Roman" w:cs="Times New Roman"/>
          <w:i/>
          <w:iCs/>
        </w:rPr>
        <w:t>Evaluasi Hasil Belajar</w:t>
      </w:r>
      <w:r w:rsidRPr="006B4142">
        <w:rPr>
          <w:rFonts w:ascii="Times New Roman" w:hAnsi="Times New Roman" w:cs="Times New Roman"/>
        </w:rPr>
        <w:t>. Bandung: Remaja Rosdakarya. Hal. 149–150.</w:t>
      </w:r>
    </w:p>
  </w:footnote>
  <w:footnote w:id="22">
    <w:p w:rsidR="00482F52" w:rsidRPr="00B57225" w:rsidRDefault="00482F52" w:rsidP="000145D9">
      <w:pPr>
        <w:pStyle w:val="FootnoteText"/>
        <w:ind w:firstLine="720"/>
        <w:jc w:val="both"/>
        <w:rPr>
          <w:rFonts w:ascii="Times New Roman" w:hAnsi="Times New Roman" w:cs="Times New Roman"/>
          <w:lang w:val="en-US"/>
        </w:rPr>
      </w:pPr>
      <w:r w:rsidRPr="00B57225">
        <w:rPr>
          <w:rStyle w:val="FootnoteReference"/>
          <w:rFonts w:ascii="Times New Roman" w:hAnsi="Times New Roman" w:cs="Times New Roman"/>
        </w:rPr>
        <w:footnoteRef/>
      </w:r>
      <w:r w:rsidRPr="00B57225">
        <w:rPr>
          <w:rFonts w:ascii="Times New Roman" w:hAnsi="Times New Roman" w:cs="Times New Roman"/>
        </w:rPr>
        <w:t xml:space="preserve"> </w:t>
      </w:r>
      <w:r w:rsidRPr="006B4142">
        <w:rPr>
          <w:rFonts w:ascii="Times New Roman" w:hAnsi="Times New Roman" w:cs="Times New Roman"/>
        </w:rPr>
        <w:t xml:space="preserve">Arends, R. I. (2012). </w:t>
      </w:r>
      <w:r w:rsidRPr="006B4142">
        <w:rPr>
          <w:rFonts w:ascii="Times New Roman" w:hAnsi="Times New Roman" w:cs="Times New Roman"/>
          <w:i/>
          <w:iCs/>
        </w:rPr>
        <w:t>Learning to Teach</w:t>
      </w:r>
      <w:r w:rsidRPr="006B4142">
        <w:rPr>
          <w:rFonts w:ascii="Times New Roman" w:hAnsi="Times New Roman" w:cs="Times New Roman"/>
        </w:rPr>
        <w:t xml:space="preserve"> (9th ed.). New York: McGraw-Hill. Hal. 574–575.</w:t>
      </w:r>
    </w:p>
  </w:footnote>
  <w:footnote w:id="23">
    <w:p w:rsidR="00482F52" w:rsidRPr="00B57225" w:rsidRDefault="00482F52" w:rsidP="000145D9">
      <w:pPr>
        <w:pStyle w:val="FootnoteText"/>
        <w:ind w:firstLine="720"/>
        <w:rPr>
          <w:lang w:val="en-US"/>
        </w:rPr>
      </w:pPr>
      <w:r>
        <w:rPr>
          <w:rStyle w:val="FootnoteReference"/>
        </w:rPr>
        <w:footnoteRef/>
      </w:r>
      <w:r>
        <w:t xml:space="preserve"> </w:t>
      </w:r>
      <w:r w:rsidRPr="006B4142">
        <w:rPr>
          <w:rFonts w:ascii="Times New Roman" w:hAnsi="Times New Roman" w:cs="Times New Roman"/>
        </w:rPr>
        <w:t>Arends, R. I. (2012). Hal. 578.</w:t>
      </w:r>
    </w:p>
  </w:footnote>
  <w:footnote w:id="24">
    <w:p w:rsidR="00482F52" w:rsidRPr="00B57225" w:rsidRDefault="00482F52" w:rsidP="000145D9">
      <w:pPr>
        <w:pStyle w:val="FootnoteText"/>
        <w:ind w:firstLine="720"/>
        <w:jc w:val="both"/>
        <w:rPr>
          <w:lang w:val="en-US"/>
        </w:rPr>
      </w:pPr>
      <w:r>
        <w:rPr>
          <w:rStyle w:val="FootnoteReference"/>
        </w:rPr>
        <w:footnoteRef/>
      </w:r>
      <w:r>
        <w:t xml:space="preserve"> </w:t>
      </w:r>
      <w:r w:rsidRPr="006B4142">
        <w:rPr>
          <w:rFonts w:ascii="Times New Roman" w:hAnsi="Times New Roman" w:cs="Times New Roman"/>
        </w:rPr>
        <w:t xml:space="preserve">Hasanah, U. (2017). </w:t>
      </w:r>
      <w:r w:rsidRPr="006B4142">
        <w:rPr>
          <w:rFonts w:ascii="Times New Roman" w:hAnsi="Times New Roman" w:cs="Times New Roman"/>
          <w:i/>
          <w:iCs/>
        </w:rPr>
        <w:t>Sistem dan Proses Pembelajaran Efektif</w:t>
      </w:r>
      <w:r w:rsidRPr="006B4142">
        <w:rPr>
          <w:rFonts w:ascii="Times New Roman" w:hAnsi="Times New Roman" w:cs="Times New Roman"/>
        </w:rPr>
        <w:t>. Jakarta: Rajawali Pers. Hal. 33–35.</w:t>
      </w:r>
    </w:p>
  </w:footnote>
  <w:footnote w:id="25">
    <w:p w:rsidR="00482F52" w:rsidRPr="00B57225" w:rsidRDefault="00482F52" w:rsidP="000145D9">
      <w:pPr>
        <w:pStyle w:val="FootnoteText"/>
        <w:ind w:firstLine="720"/>
        <w:rPr>
          <w:lang w:val="en-US"/>
        </w:rPr>
      </w:pPr>
      <w:r>
        <w:rPr>
          <w:rStyle w:val="FootnoteReference"/>
        </w:rPr>
        <w:footnoteRef/>
      </w:r>
      <w:r>
        <w:t xml:space="preserve"> </w:t>
      </w:r>
      <w:r w:rsidRPr="006B4142">
        <w:rPr>
          <w:rFonts w:ascii="Times New Roman" w:hAnsi="Times New Roman" w:cs="Times New Roman"/>
        </w:rPr>
        <w:t>Slamet, H. (2015). Hal. 23–24.</w:t>
      </w:r>
    </w:p>
  </w:footnote>
  <w:footnote w:id="26">
    <w:p w:rsidR="00482F52" w:rsidRPr="00B57225" w:rsidRDefault="00482F52" w:rsidP="000145D9">
      <w:pPr>
        <w:pStyle w:val="FootnoteText"/>
        <w:ind w:firstLine="720"/>
        <w:rPr>
          <w:lang w:val="en-US"/>
        </w:rPr>
      </w:pPr>
      <w:r>
        <w:rPr>
          <w:rStyle w:val="FootnoteReference"/>
        </w:rPr>
        <w:footnoteRef/>
      </w:r>
      <w:r>
        <w:t xml:space="preserve"> </w:t>
      </w:r>
      <w:r w:rsidRPr="006B4142">
        <w:rPr>
          <w:rFonts w:ascii="Times New Roman" w:hAnsi="Times New Roman" w:cs="Times New Roman"/>
        </w:rPr>
        <w:t>Mulyasa, E. (2012). Hal. 50–52.</w:t>
      </w:r>
    </w:p>
  </w:footnote>
  <w:footnote w:id="27">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E. Mulyasa, </w:t>
      </w:r>
      <w:r w:rsidRPr="00C33067">
        <w:rPr>
          <w:rFonts w:ascii="Times New Roman" w:hAnsi="Times New Roman" w:cs="Times New Roman"/>
          <w:i/>
          <w:iCs/>
        </w:rPr>
        <w:t>Manajemen dan Kepemimpinan Kepala Sekolah</w:t>
      </w:r>
      <w:r w:rsidRPr="00C33067">
        <w:rPr>
          <w:rFonts w:ascii="Times New Roman" w:hAnsi="Times New Roman" w:cs="Times New Roman"/>
        </w:rPr>
        <w:t xml:space="preserve"> (Bandung: Remaja Rosdakarya, 2013), hlm. 175.</w:t>
      </w:r>
    </w:p>
  </w:footnote>
  <w:footnote w:id="28">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E. Mulyasa, </w:t>
      </w:r>
      <w:r w:rsidRPr="00C33067">
        <w:rPr>
          <w:rFonts w:ascii="Times New Roman" w:hAnsi="Times New Roman" w:cs="Times New Roman"/>
          <w:i/>
          <w:iCs/>
        </w:rPr>
        <w:t>Menjadi Kepala Sekolah Profesional</w:t>
      </w:r>
      <w:r w:rsidRPr="00C33067">
        <w:rPr>
          <w:rFonts w:ascii="Times New Roman" w:hAnsi="Times New Roman" w:cs="Times New Roman"/>
        </w:rPr>
        <w:t xml:space="preserve"> (Bandung: Remaja Rosdakarya, 2016), hlm. 198.</w:t>
      </w:r>
    </w:p>
  </w:footnote>
  <w:footnote w:id="29">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E. Mulyasa, </w:t>
      </w:r>
      <w:r w:rsidRPr="00C33067">
        <w:rPr>
          <w:rFonts w:ascii="Times New Roman" w:hAnsi="Times New Roman" w:cs="Times New Roman"/>
          <w:i/>
          <w:iCs/>
        </w:rPr>
        <w:t>Manajemen Berbasis Sekolah</w:t>
      </w:r>
      <w:r w:rsidRPr="00C33067">
        <w:rPr>
          <w:rFonts w:ascii="Times New Roman" w:hAnsi="Times New Roman" w:cs="Times New Roman"/>
        </w:rPr>
        <w:t xml:space="preserve"> (Bandung: Remaja Rosdakarya, 2012), hlm. 221.</w:t>
      </w:r>
    </w:p>
  </w:footnote>
  <w:footnote w:id="30">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Barnawi </w:t>
      </w:r>
      <w:r>
        <w:rPr>
          <w:rFonts w:ascii="Times New Roman" w:hAnsi="Times New Roman" w:cs="Times New Roman"/>
        </w:rPr>
        <w:t>dan</w:t>
      </w:r>
      <w:r w:rsidRPr="00C33067">
        <w:rPr>
          <w:rFonts w:ascii="Times New Roman" w:hAnsi="Times New Roman" w:cs="Times New Roman"/>
        </w:rPr>
        <w:t xml:space="preserve"> M. Arifin, </w:t>
      </w:r>
      <w:r w:rsidRPr="00C33067">
        <w:rPr>
          <w:rFonts w:ascii="Times New Roman" w:hAnsi="Times New Roman" w:cs="Times New Roman"/>
          <w:i/>
          <w:iCs/>
        </w:rPr>
        <w:t>Manajemen Sarana dan Prasarana Sekolah</w:t>
      </w:r>
      <w:r w:rsidRPr="00C33067">
        <w:rPr>
          <w:rFonts w:ascii="Times New Roman" w:hAnsi="Times New Roman" w:cs="Times New Roman"/>
        </w:rPr>
        <w:t xml:space="preserve"> (Yogyakarta: Ar-Ruzz Media, 2015), hlm. 33–35.</w:t>
      </w:r>
    </w:p>
  </w:footnote>
  <w:footnote w:id="31">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Frederick Winslow Taylor, </w:t>
      </w:r>
      <w:r w:rsidRPr="00C33067">
        <w:rPr>
          <w:rFonts w:ascii="Times New Roman" w:hAnsi="Times New Roman" w:cs="Times New Roman"/>
          <w:i/>
          <w:iCs/>
        </w:rPr>
        <w:t>The Principles of Scientific Management</w:t>
      </w:r>
      <w:r w:rsidRPr="00C33067">
        <w:rPr>
          <w:rFonts w:ascii="Times New Roman" w:hAnsi="Times New Roman" w:cs="Times New Roman"/>
        </w:rPr>
        <w:t xml:space="preserve"> (New York: Harper </w:t>
      </w:r>
      <w:r>
        <w:rPr>
          <w:rFonts w:ascii="Times New Roman" w:hAnsi="Times New Roman" w:cs="Times New Roman"/>
        </w:rPr>
        <w:t>dan</w:t>
      </w:r>
      <w:r w:rsidRPr="00C33067">
        <w:rPr>
          <w:rFonts w:ascii="Times New Roman" w:hAnsi="Times New Roman" w:cs="Times New Roman"/>
        </w:rPr>
        <w:t xml:space="preserve"> Brothers, 2014 [edisi cetak ulang]), hlm. 52.</w:t>
      </w:r>
    </w:p>
  </w:footnote>
  <w:footnote w:id="32">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Barnawi </w:t>
      </w:r>
      <w:r>
        <w:rPr>
          <w:rFonts w:ascii="Times New Roman" w:hAnsi="Times New Roman" w:cs="Times New Roman"/>
        </w:rPr>
        <w:t>dan</w:t>
      </w:r>
      <w:r w:rsidRPr="00C33067">
        <w:rPr>
          <w:rFonts w:ascii="Times New Roman" w:hAnsi="Times New Roman" w:cs="Times New Roman"/>
        </w:rPr>
        <w:t xml:space="preserve"> M. Arifin, </w:t>
      </w:r>
      <w:r w:rsidRPr="00C33067">
        <w:rPr>
          <w:rFonts w:ascii="Times New Roman" w:hAnsi="Times New Roman" w:cs="Times New Roman"/>
          <w:i/>
          <w:iCs/>
        </w:rPr>
        <w:t>Manajemen Sarana dan Prasarana Sekolah</w:t>
      </w:r>
      <w:r w:rsidRPr="00C33067">
        <w:rPr>
          <w:rFonts w:ascii="Times New Roman" w:hAnsi="Times New Roman" w:cs="Times New Roman"/>
        </w:rPr>
        <w:t xml:space="preserve"> (Yogyakarta: Ar-Ruzz Media, 2015), hlm. 41–43.</w:t>
      </w:r>
    </w:p>
  </w:footnote>
  <w:footnote w:id="33">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E. Mulyasa, </w:t>
      </w:r>
      <w:r w:rsidRPr="00C33067">
        <w:rPr>
          <w:rFonts w:ascii="Times New Roman" w:hAnsi="Times New Roman" w:cs="Times New Roman"/>
          <w:i/>
          <w:iCs/>
        </w:rPr>
        <w:t>Menjadi Kepala Sekolah Profesional</w:t>
      </w:r>
      <w:r w:rsidRPr="00C33067">
        <w:rPr>
          <w:rFonts w:ascii="Times New Roman" w:hAnsi="Times New Roman" w:cs="Times New Roman"/>
        </w:rPr>
        <w:t xml:space="preserve"> (Bandung: Remaja Rosdakarya, 2016), hlm. 203.</w:t>
      </w:r>
    </w:p>
  </w:footnote>
  <w:footnote w:id="34">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Syaiful Sagala, </w:t>
      </w:r>
      <w:r w:rsidRPr="00C33067">
        <w:rPr>
          <w:rFonts w:ascii="Times New Roman" w:hAnsi="Times New Roman" w:cs="Times New Roman"/>
          <w:i/>
          <w:iCs/>
        </w:rPr>
        <w:t>Manajemen Strategik dalam Peningkatan Mutu Pendidikan</w:t>
      </w:r>
      <w:r w:rsidRPr="00C33067">
        <w:rPr>
          <w:rFonts w:ascii="Times New Roman" w:hAnsi="Times New Roman" w:cs="Times New Roman"/>
        </w:rPr>
        <w:t xml:space="preserve"> (Bandung: Alfabeta, 2013), hlm. 187.</w:t>
      </w:r>
    </w:p>
  </w:footnote>
  <w:footnote w:id="35">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Sutomo, </w:t>
      </w:r>
      <w:r w:rsidRPr="00C33067">
        <w:rPr>
          <w:rFonts w:ascii="Times New Roman" w:hAnsi="Times New Roman" w:cs="Times New Roman"/>
          <w:i/>
          <w:iCs/>
        </w:rPr>
        <w:t>Manajemen Pendidikan: Teori dan Aplikasi</w:t>
      </w:r>
      <w:r w:rsidRPr="00C33067">
        <w:rPr>
          <w:rFonts w:ascii="Times New Roman" w:hAnsi="Times New Roman" w:cs="Times New Roman"/>
        </w:rPr>
        <w:t xml:space="preserve"> (Jakarta: Prenadamedia Group, 2018), hlm. 165.</w:t>
      </w:r>
    </w:p>
  </w:footnote>
  <w:footnote w:id="36">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E. Mulyasa, </w:t>
      </w:r>
      <w:r w:rsidRPr="00C33067">
        <w:rPr>
          <w:rFonts w:ascii="Times New Roman" w:hAnsi="Times New Roman" w:cs="Times New Roman"/>
          <w:i/>
          <w:iCs/>
        </w:rPr>
        <w:t>Manajemen dan Kepemimpinan Kepala Sekolah</w:t>
      </w:r>
      <w:r w:rsidRPr="00C33067">
        <w:rPr>
          <w:rFonts w:ascii="Times New Roman" w:hAnsi="Times New Roman" w:cs="Times New Roman"/>
        </w:rPr>
        <w:t xml:space="preserve"> (Bandung: Remaja Rosdakarya, 2013), hlm. 190.</w:t>
      </w:r>
    </w:p>
  </w:footnote>
  <w:footnote w:id="37">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Azhar Arsyad, </w:t>
      </w:r>
      <w:r w:rsidRPr="00C33067">
        <w:rPr>
          <w:rFonts w:ascii="Times New Roman" w:hAnsi="Times New Roman" w:cs="Times New Roman"/>
          <w:i/>
          <w:iCs/>
        </w:rPr>
        <w:t>Media Pembelajaran</w:t>
      </w:r>
      <w:r w:rsidRPr="00C33067">
        <w:rPr>
          <w:rFonts w:ascii="Times New Roman" w:hAnsi="Times New Roman" w:cs="Times New Roman"/>
        </w:rPr>
        <w:t xml:space="preserve"> (Jakarta: Rajawali Pers, 2014), hlm. 78.</w:t>
      </w:r>
    </w:p>
  </w:footnote>
  <w:footnote w:id="38">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Barnawi </w:t>
      </w:r>
      <w:r>
        <w:rPr>
          <w:rFonts w:ascii="Times New Roman" w:hAnsi="Times New Roman" w:cs="Times New Roman"/>
        </w:rPr>
        <w:t>dan</w:t>
      </w:r>
      <w:r w:rsidRPr="00C33067">
        <w:rPr>
          <w:rFonts w:ascii="Times New Roman" w:hAnsi="Times New Roman" w:cs="Times New Roman"/>
        </w:rPr>
        <w:t xml:space="preserve"> M. Arifin, </w:t>
      </w:r>
      <w:r w:rsidRPr="00C33067">
        <w:rPr>
          <w:rFonts w:ascii="Times New Roman" w:hAnsi="Times New Roman" w:cs="Times New Roman"/>
          <w:i/>
          <w:iCs/>
        </w:rPr>
        <w:t>Manajemen Sarana dan Prasarana Sekolah</w:t>
      </w:r>
      <w:r w:rsidRPr="00C33067">
        <w:rPr>
          <w:rFonts w:ascii="Times New Roman" w:hAnsi="Times New Roman" w:cs="Times New Roman"/>
        </w:rPr>
        <w:t xml:space="preserve"> (Yogyakarta: Ar-Ruzz Media, 2015), hlm. 59.</w:t>
      </w:r>
    </w:p>
  </w:footnote>
  <w:footnote w:id="39">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Barnawi </w:t>
      </w:r>
      <w:r>
        <w:rPr>
          <w:rFonts w:ascii="Times New Roman" w:hAnsi="Times New Roman" w:cs="Times New Roman"/>
        </w:rPr>
        <w:t>dan</w:t>
      </w:r>
      <w:r w:rsidRPr="00C33067">
        <w:rPr>
          <w:rFonts w:ascii="Times New Roman" w:hAnsi="Times New Roman" w:cs="Times New Roman"/>
        </w:rPr>
        <w:t xml:space="preserve"> M. Arifin, </w:t>
      </w:r>
      <w:r w:rsidRPr="00C33067">
        <w:rPr>
          <w:rFonts w:ascii="Times New Roman" w:hAnsi="Times New Roman" w:cs="Times New Roman"/>
          <w:i/>
          <w:iCs/>
        </w:rPr>
        <w:t>Manajemen Sarana dan Prasarana Sekolah</w:t>
      </w:r>
      <w:r w:rsidRPr="00C33067">
        <w:rPr>
          <w:rFonts w:ascii="Times New Roman" w:hAnsi="Times New Roman" w:cs="Times New Roman"/>
        </w:rPr>
        <w:t xml:space="preserve"> (Yogyakarta: Ar-Ruzz Media, 2015), hlm. 65.</w:t>
      </w:r>
    </w:p>
  </w:footnote>
  <w:footnote w:id="40">
    <w:p w:rsidR="00482F52" w:rsidRPr="009716C2" w:rsidRDefault="00482F52" w:rsidP="000145D9">
      <w:pPr>
        <w:pStyle w:val="FootnoteText"/>
        <w:ind w:firstLine="720"/>
        <w:jc w:val="both"/>
        <w:rPr>
          <w:rFonts w:ascii="Times New Roman" w:hAnsi="Times New Roman" w:cs="Times New Roman"/>
          <w:lang w:val="en-US"/>
        </w:rPr>
      </w:pPr>
      <w:r w:rsidRPr="009716C2">
        <w:rPr>
          <w:rStyle w:val="FootnoteReference"/>
          <w:rFonts w:ascii="Times New Roman" w:hAnsi="Times New Roman" w:cs="Times New Roman"/>
        </w:rPr>
        <w:footnoteRef/>
      </w:r>
      <w:r w:rsidRPr="009716C2">
        <w:rPr>
          <w:rFonts w:ascii="Times New Roman" w:hAnsi="Times New Roman" w:cs="Times New Roman"/>
        </w:rPr>
        <w:t xml:space="preserve"> Republik Indonesia, </w:t>
      </w:r>
      <w:r w:rsidRPr="009716C2">
        <w:rPr>
          <w:rFonts w:ascii="Times New Roman" w:hAnsi="Times New Roman" w:cs="Times New Roman"/>
          <w:i/>
          <w:iCs/>
        </w:rPr>
        <w:t>Peraturan Pemerintah Nomor 57 Tahun 2021 tentang Standar Nasional Pendidikan</w:t>
      </w:r>
      <w:r w:rsidRPr="009716C2">
        <w:rPr>
          <w:rFonts w:ascii="Times New Roman" w:hAnsi="Times New Roman" w:cs="Times New Roman"/>
        </w:rPr>
        <w:t>.</w:t>
      </w:r>
    </w:p>
  </w:footnote>
  <w:footnote w:id="41">
    <w:p w:rsidR="00482F52" w:rsidRPr="009716C2" w:rsidRDefault="00482F52" w:rsidP="000145D9">
      <w:pPr>
        <w:pStyle w:val="FootnoteText"/>
        <w:ind w:firstLine="720"/>
        <w:jc w:val="both"/>
        <w:rPr>
          <w:rFonts w:ascii="Times New Roman" w:hAnsi="Times New Roman" w:cs="Times New Roman"/>
          <w:lang w:val="en-US"/>
        </w:rPr>
      </w:pPr>
      <w:r w:rsidRPr="009716C2">
        <w:rPr>
          <w:rStyle w:val="FootnoteReference"/>
          <w:rFonts w:ascii="Times New Roman" w:hAnsi="Times New Roman" w:cs="Times New Roman"/>
        </w:rPr>
        <w:footnoteRef/>
      </w:r>
      <w:r w:rsidRPr="009716C2">
        <w:rPr>
          <w:rFonts w:ascii="Times New Roman" w:hAnsi="Times New Roman" w:cs="Times New Roman"/>
        </w:rPr>
        <w:t xml:space="preserve"> Pemerintah Aceh, </w:t>
      </w:r>
      <w:r w:rsidRPr="009716C2">
        <w:rPr>
          <w:rFonts w:ascii="Times New Roman" w:hAnsi="Times New Roman" w:cs="Times New Roman"/>
          <w:i/>
          <w:iCs/>
        </w:rPr>
        <w:t>Qanun Aceh Nomor 11 Tahun 2014 tentang Penyelenggaraan Pendidikan</w:t>
      </w:r>
      <w:r w:rsidRPr="009716C2">
        <w:rPr>
          <w:rFonts w:ascii="Times New Roman" w:hAnsi="Times New Roman" w:cs="Times New Roman"/>
        </w:rPr>
        <w:t>.</w:t>
      </w:r>
    </w:p>
  </w:footnote>
  <w:footnote w:id="42">
    <w:p w:rsidR="00482F52" w:rsidRPr="009716C2" w:rsidRDefault="00482F52" w:rsidP="000145D9">
      <w:pPr>
        <w:pStyle w:val="FootnoteText"/>
        <w:ind w:firstLine="720"/>
        <w:jc w:val="both"/>
        <w:rPr>
          <w:rFonts w:ascii="Times New Roman" w:hAnsi="Times New Roman" w:cs="Times New Roman"/>
          <w:lang w:val="en-US"/>
        </w:rPr>
      </w:pPr>
      <w:r w:rsidRPr="009716C2">
        <w:rPr>
          <w:rStyle w:val="FootnoteReference"/>
          <w:rFonts w:ascii="Times New Roman" w:hAnsi="Times New Roman" w:cs="Times New Roman"/>
        </w:rPr>
        <w:footnoteRef/>
      </w:r>
      <w:r w:rsidRPr="009716C2">
        <w:rPr>
          <w:rFonts w:ascii="Times New Roman" w:hAnsi="Times New Roman" w:cs="Times New Roman"/>
        </w:rPr>
        <w:t xml:space="preserve"> Pemerintah Aceh, </w:t>
      </w:r>
      <w:r w:rsidRPr="009716C2">
        <w:rPr>
          <w:rFonts w:ascii="Times New Roman" w:hAnsi="Times New Roman" w:cs="Times New Roman"/>
          <w:i/>
          <w:iCs/>
        </w:rPr>
        <w:t>Qanun Aceh Nomor 9 Tahun 2015 tentang Perubahan atas Qanun Aceh Nomor 11 Tahun 2014 tentang Penyelenggaraan Pendidikan</w:t>
      </w:r>
      <w:r w:rsidRPr="009716C2">
        <w:rPr>
          <w:rFonts w:ascii="Times New Roman" w:hAnsi="Times New Roman" w:cs="Times New Roman"/>
        </w:rPr>
        <w:t>.</w:t>
      </w:r>
    </w:p>
  </w:footnote>
  <w:footnote w:id="43">
    <w:p w:rsidR="00482F52" w:rsidRPr="009716C2" w:rsidRDefault="00482F52" w:rsidP="000145D9">
      <w:pPr>
        <w:pStyle w:val="FootnoteText"/>
        <w:ind w:firstLine="720"/>
        <w:jc w:val="both"/>
        <w:rPr>
          <w:rFonts w:ascii="Times New Roman" w:hAnsi="Times New Roman" w:cs="Times New Roman"/>
          <w:lang w:val="en-US"/>
        </w:rPr>
      </w:pPr>
      <w:r w:rsidRPr="009716C2">
        <w:rPr>
          <w:rStyle w:val="FootnoteReference"/>
          <w:rFonts w:ascii="Times New Roman" w:hAnsi="Times New Roman" w:cs="Times New Roman"/>
        </w:rPr>
        <w:footnoteRef/>
      </w:r>
      <w:r w:rsidRPr="009716C2">
        <w:rPr>
          <w:rFonts w:ascii="Times New Roman" w:hAnsi="Times New Roman" w:cs="Times New Roman"/>
        </w:rPr>
        <w:t xml:space="preserve"> Pemerintah Aceh, </w:t>
      </w:r>
      <w:r w:rsidRPr="009716C2">
        <w:rPr>
          <w:rFonts w:ascii="Times New Roman" w:hAnsi="Times New Roman" w:cs="Times New Roman"/>
          <w:i/>
          <w:iCs/>
        </w:rPr>
        <w:t>Qanun Aceh Nomor 9 Tahun 2024</w:t>
      </w:r>
      <w:r w:rsidRPr="009716C2">
        <w:rPr>
          <w:rFonts w:ascii="Times New Roman" w:hAnsi="Times New Roman" w:cs="Times New Roman"/>
        </w:rPr>
        <w:t>.</w:t>
      </w:r>
    </w:p>
  </w:footnote>
  <w:footnote w:id="44">
    <w:p w:rsidR="00482F52" w:rsidRPr="009716C2" w:rsidRDefault="00482F52" w:rsidP="000145D9">
      <w:pPr>
        <w:pStyle w:val="FootnoteText"/>
        <w:ind w:firstLine="720"/>
        <w:jc w:val="both"/>
        <w:rPr>
          <w:rFonts w:ascii="Times New Roman" w:hAnsi="Times New Roman" w:cs="Times New Roman"/>
          <w:lang w:val="en-US"/>
        </w:rPr>
      </w:pPr>
      <w:r w:rsidRPr="009716C2">
        <w:rPr>
          <w:rStyle w:val="FootnoteReference"/>
          <w:rFonts w:ascii="Times New Roman" w:hAnsi="Times New Roman" w:cs="Times New Roman"/>
        </w:rPr>
        <w:footnoteRef/>
      </w:r>
      <w:r w:rsidRPr="009716C2">
        <w:rPr>
          <w:rFonts w:ascii="Times New Roman" w:hAnsi="Times New Roman" w:cs="Times New Roman"/>
        </w:rPr>
        <w:t xml:space="preserve"> Pemerintah Kabupaten Aceh Jaya, </w:t>
      </w:r>
      <w:r w:rsidRPr="009716C2">
        <w:rPr>
          <w:rFonts w:ascii="Times New Roman" w:hAnsi="Times New Roman" w:cs="Times New Roman"/>
          <w:i/>
          <w:iCs/>
        </w:rPr>
        <w:t>Qanun Kabupaten Aceh Jaya Nomor 6 Tahun 2019 tentang Penyelenggaraan Pendidikan</w:t>
      </w:r>
      <w:r w:rsidRPr="009716C2">
        <w:rPr>
          <w:rFonts w:ascii="Times New Roman" w:hAnsi="Times New Roman" w:cs="Times New Roman"/>
        </w:rPr>
        <w:t>.</w:t>
      </w:r>
    </w:p>
  </w:footnote>
  <w:footnote w:id="45">
    <w:p w:rsidR="00482F52" w:rsidRPr="009716C2" w:rsidRDefault="00482F52" w:rsidP="000145D9">
      <w:pPr>
        <w:pStyle w:val="FootnoteText"/>
        <w:ind w:firstLine="720"/>
        <w:jc w:val="both"/>
        <w:rPr>
          <w:lang w:val="en-US"/>
        </w:rPr>
      </w:pPr>
      <w:r w:rsidRPr="009716C2">
        <w:rPr>
          <w:rStyle w:val="FootnoteReference"/>
          <w:rFonts w:ascii="Times New Roman" w:hAnsi="Times New Roman" w:cs="Times New Roman"/>
        </w:rPr>
        <w:footnoteRef/>
      </w:r>
      <w:r w:rsidRPr="009716C2">
        <w:rPr>
          <w:rFonts w:ascii="Times New Roman" w:hAnsi="Times New Roman" w:cs="Times New Roman"/>
        </w:rPr>
        <w:t xml:space="preserve"> Ibid., Bab XIII tentang Prasarana dan Sarana.</w:t>
      </w:r>
    </w:p>
  </w:footnote>
  <w:footnote w:id="46">
    <w:p w:rsidR="00482F52" w:rsidRPr="009716C2" w:rsidRDefault="00482F52" w:rsidP="000145D9">
      <w:pPr>
        <w:pStyle w:val="FootnoteText"/>
        <w:ind w:firstLine="720"/>
        <w:jc w:val="both"/>
        <w:rPr>
          <w:rFonts w:ascii="Times New Roman" w:hAnsi="Times New Roman" w:cs="Times New Roman"/>
          <w:lang w:val="en-US"/>
        </w:rPr>
      </w:pPr>
      <w:r w:rsidRPr="009716C2">
        <w:rPr>
          <w:rStyle w:val="FootnoteReference"/>
          <w:rFonts w:ascii="Times New Roman" w:hAnsi="Times New Roman" w:cs="Times New Roman"/>
        </w:rPr>
        <w:footnoteRef/>
      </w:r>
      <w:r w:rsidRPr="009716C2">
        <w:rPr>
          <w:rFonts w:ascii="Times New Roman" w:hAnsi="Times New Roman" w:cs="Times New Roman"/>
        </w:rPr>
        <w:t xml:space="preserve"> Pemerintah Kabupaten Aceh Jaya, </w:t>
      </w:r>
      <w:r w:rsidRPr="009716C2">
        <w:rPr>
          <w:rFonts w:ascii="Times New Roman" w:hAnsi="Times New Roman" w:cs="Times New Roman"/>
          <w:i/>
          <w:iCs/>
        </w:rPr>
        <w:t>Qanun Kabupaten Aceh Jaya Nomor 14 Tahun 2021</w:t>
      </w:r>
      <w:r w:rsidRPr="009716C2">
        <w:rPr>
          <w:rFonts w:ascii="Times New Roman" w:hAnsi="Times New Roman" w:cs="Times New Roman"/>
        </w:rPr>
        <w:t>.</w:t>
      </w:r>
    </w:p>
  </w:footnote>
  <w:footnote w:id="47">
    <w:p w:rsidR="00482F52" w:rsidRPr="009716C2" w:rsidRDefault="00482F52" w:rsidP="000145D9">
      <w:pPr>
        <w:pStyle w:val="FootnoteText"/>
        <w:ind w:firstLine="720"/>
        <w:jc w:val="both"/>
        <w:rPr>
          <w:lang w:val="en-US"/>
        </w:rPr>
      </w:pPr>
      <w:r w:rsidRPr="009716C2">
        <w:rPr>
          <w:rStyle w:val="FootnoteReference"/>
          <w:rFonts w:ascii="Times New Roman" w:hAnsi="Times New Roman" w:cs="Times New Roman"/>
        </w:rPr>
        <w:footnoteRef/>
      </w:r>
      <w:r w:rsidRPr="009716C2">
        <w:rPr>
          <w:rFonts w:ascii="Times New Roman" w:hAnsi="Times New Roman" w:cs="Times New Roman"/>
        </w:rPr>
        <w:t xml:space="preserve"> Dinas Pendidikan Kabupaten Aceh Jaya, </w:t>
      </w:r>
      <w:r w:rsidRPr="009716C2">
        <w:rPr>
          <w:rFonts w:ascii="Times New Roman" w:hAnsi="Times New Roman" w:cs="Times New Roman"/>
          <w:i/>
          <w:iCs/>
        </w:rPr>
        <w:t>Renja Disdikbud Tahun 2022</w:t>
      </w:r>
      <w:r w:rsidRPr="009716C2">
        <w:rPr>
          <w:rFonts w:ascii="Times New Roman" w:hAnsi="Times New Roman" w:cs="Times New Roman"/>
        </w:rPr>
        <w:t>.</w:t>
      </w:r>
    </w:p>
  </w:footnote>
  <w:footnote w:id="48">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E. Mulyasa, </w:t>
      </w:r>
      <w:r w:rsidRPr="00C33067">
        <w:rPr>
          <w:rFonts w:ascii="Times New Roman" w:hAnsi="Times New Roman" w:cs="Times New Roman"/>
          <w:i/>
          <w:iCs/>
        </w:rPr>
        <w:t>Menjadi Kepala Sekolah Profesional</w:t>
      </w:r>
      <w:r w:rsidRPr="00C33067">
        <w:rPr>
          <w:rFonts w:ascii="Times New Roman" w:hAnsi="Times New Roman" w:cs="Times New Roman"/>
        </w:rPr>
        <w:t xml:space="preserve"> (Bandung: Remaja Rosdakarya, 2016), hlm. 211.</w:t>
      </w:r>
    </w:p>
  </w:footnote>
  <w:footnote w:id="49">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Syaiful Sagala, </w:t>
      </w:r>
      <w:r w:rsidRPr="00C33067">
        <w:rPr>
          <w:rFonts w:ascii="Times New Roman" w:hAnsi="Times New Roman" w:cs="Times New Roman"/>
          <w:i/>
          <w:iCs/>
        </w:rPr>
        <w:t>Manajemen Strategik dalam Peningkatan Mutu Pendidikan</w:t>
      </w:r>
      <w:r w:rsidRPr="00C33067">
        <w:rPr>
          <w:rFonts w:ascii="Times New Roman" w:hAnsi="Times New Roman" w:cs="Times New Roman"/>
        </w:rPr>
        <w:t xml:space="preserve"> (Bandung: Alfabeta, 2013), hlm. 197.</w:t>
      </w:r>
    </w:p>
  </w:footnote>
  <w:footnote w:id="50">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Suharsimi Arikunto </w:t>
      </w:r>
      <w:r>
        <w:rPr>
          <w:rFonts w:ascii="Times New Roman" w:hAnsi="Times New Roman" w:cs="Times New Roman"/>
        </w:rPr>
        <w:t>dan</w:t>
      </w:r>
      <w:r w:rsidRPr="00C33067">
        <w:rPr>
          <w:rFonts w:ascii="Times New Roman" w:hAnsi="Times New Roman" w:cs="Times New Roman"/>
        </w:rPr>
        <w:t xml:space="preserve"> Lia Yuliana, </w:t>
      </w:r>
      <w:r w:rsidRPr="00C33067">
        <w:rPr>
          <w:rFonts w:ascii="Times New Roman" w:hAnsi="Times New Roman" w:cs="Times New Roman"/>
          <w:i/>
          <w:iCs/>
        </w:rPr>
        <w:t>Manajemen Pendidikan</w:t>
      </w:r>
      <w:r w:rsidRPr="00C33067">
        <w:rPr>
          <w:rFonts w:ascii="Times New Roman" w:hAnsi="Times New Roman" w:cs="Times New Roman"/>
        </w:rPr>
        <w:t xml:space="preserve"> (Jakarta: Rineka Cipta, 2015), hlm. 118.</w:t>
      </w:r>
    </w:p>
  </w:footnote>
  <w:footnote w:id="51">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Sutomo, </w:t>
      </w:r>
      <w:r w:rsidRPr="00C33067">
        <w:rPr>
          <w:rFonts w:ascii="Times New Roman" w:hAnsi="Times New Roman" w:cs="Times New Roman"/>
          <w:i/>
          <w:iCs/>
        </w:rPr>
        <w:t>Manajemen Pendidikan: Teori dan Aplikasi</w:t>
      </w:r>
      <w:r w:rsidRPr="00C33067">
        <w:rPr>
          <w:rFonts w:ascii="Times New Roman" w:hAnsi="Times New Roman" w:cs="Times New Roman"/>
        </w:rPr>
        <w:t xml:space="preserve"> (Jakarta: Prenadamedia Group, 2018), hlm. 172.</w:t>
      </w:r>
    </w:p>
  </w:footnote>
  <w:footnote w:id="52">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Barnawi </w:t>
      </w:r>
      <w:r>
        <w:rPr>
          <w:rFonts w:ascii="Times New Roman" w:hAnsi="Times New Roman" w:cs="Times New Roman"/>
        </w:rPr>
        <w:t>dan</w:t>
      </w:r>
      <w:r w:rsidRPr="00C33067">
        <w:rPr>
          <w:rFonts w:ascii="Times New Roman" w:hAnsi="Times New Roman" w:cs="Times New Roman"/>
        </w:rPr>
        <w:t xml:space="preserve"> M. Arifin, </w:t>
      </w:r>
      <w:r w:rsidRPr="00C33067">
        <w:rPr>
          <w:rFonts w:ascii="Times New Roman" w:hAnsi="Times New Roman" w:cs="Times New Roman"/>
          <w:i/>
          <w:iCs/>
        </w:rPr>
        <w:t>Manajemen Sarana dan Prasarana Sekolah</w:t>
      </w:r>
      <w:r w:rsidRPr="00C33067">
        <w:rPr>
          <w:rFonts w:ascii="Times New Roman" w:hAnsi="Times New Roman" w:cs="Times New Roman"/>
        </w:rPr>
        <w:t>, hlm. 72.</w:t>
      </w:r>
    </w:p>
  </w:footnote>
  <w:footnote w:id="53">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Wina Sanjaya, </w:t>
      </w:r>
      <w:r w:rsidRPr="00C33067">
        <w:rPr>
          <w:rFonts w:ascii="Times New Roman" w:hAnsi="Times New Roman" w:cs="Times New Roman"/>
          <w:i/>
          <w:iCs/>
        </w:rPr>
        <w:t>Strategi Pembelajaran Berorientasi Standar Proses Pendidikan</w:t>
      </w:r>
      <w:r w:rsidRPr="00C33067">
        <w:rPr>
          <w:rFonts w:ascii="Times New Roman" w:hAnsi="Times New Roman" w:cs="Times New Roman"/>
        </w:rPr>
        <w:t xml:space="preserve"> (Jakarta: Kencana, 2014), hlm. 233.</w:t>
      </w:r>
    </w:p>
  </w:footnote>
  <w:footnote w:id="54">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H. Daryanto, </w:t>
      </w:r>
      <w:r w:rsidRPr="00C33067">
        <w:rPr>
          <w:rFonts w:ascii="Times New Roman" w:hAnsi="Times New Roman" w:cs="Times New Roman"/>
          <w:i/>
          <w:iCs/>
        </w:rPr>
        <w:t>Administrasi Pendidikan</w:t>
      </w:r>
      <w:r w:rsidRPr="00C33067">
        <w:rPr>
          <w:rFonts w:ascii="Times New Roman" w:hAnsi="Times New Roman" w:cs="Times New Roman"/>
        </w:rPr>
        <w:t xml:space="preserve"> (Yogyakarta: Gava Media, 2013), hlm. 95.</w:t>
      </w:r>
    </w:p>
  </w:footnote>
  <w:footnote w:id="55">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Barnawi </w:t>
      </w:r>
      <w:r>
        <w:rPr>
          <w:rFonts w:ascii="Times New Roman" w:hAnsi="Times New Roman" w:cs="Times New Roman"/>
        </w:rPr>
        <w:t>dan</w:t>
      </w:r>
      <w:r w:rsidRPr="00C33067">
        <w:rPr>
          <w:rFonts w:ascii="Times New Roman" w:hAnsi="Times New Roman" w:cs="Times New Roman"/>
        </w:rPr>
        <w:t xml:space="preserve"> M. Arifin, </w:t>
      </w:r>
      <w:r w:rsidRPr="00C33067">
        <w:rPr>
          <w:rFonts w:ascii="Times New Roman" w:hAnsi="Times New Roman" w:cs="Times New Roman"/>
          <w:i/>
          <w:iCs/>
        </w:rPr>
        <w:t>Manajemen Sarana dan Prasarana Sekolah</w:t>
      </w:r>
      <w:r w:rsidRPr="00C33067">
        <w:rPr>
          <w:rFonts w:ascii="Times New Roman" w:hAnsi="Times New Roman" w:cs="Times New Roman"/>
        </w:rPr>
        <w:t xml:space="preserve"> (Yogyakarta: Ar-Ruzz Media, 2015), hlm. 33.</w:t>
      </w:r>
    </w:p>
  </w:footnote>
  <w:footnote w:id="56">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w:t>
      </w:r>
      <w:r w:rsidRPr="00C33067">
        <w:rPr>
          <w:rFonts w:ascii="Times New Roman" w:hAnsi="Times New Roman" w:cs="Times New Roman"/>
          <w:i/>
          <w:iCs/>
        </w:rPr>
        <w:t>Ibid</w:t>
      </w:r>
      <w:r w:rsidRPr="00C33067">
        <w:rPr>
          <w:rFonts w:ascii="Times New Roman" w:hAnsi="Times New Roman" w:cs="Times New Roman"/>
        </w:rPr>
        <w:t>., hlm. 41.</w:t>
      </w:r>
    </w:p>
  </w:footnote>
  <w:footnote w:id="57">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E. Mulyasa, </w:t>
      </w:r>
      <w:r w:rsidRPr="00C33067">
        <w:rPr>
          <w:rFonts w:ascii="Times New Roman" w:hAnsi="Times New Roman" w:cs="Times New Roman"/>
          <w:i/>
          <w:iCs/>
        </w:rPr>
        <w:t>Menjadi Kepala Sekolah Profesional</w:t>
      </w:r>
      <w:r w:rsidRPr="00C33067">
        <w:rPr>
          <w:rFonts w:ascii="Times New Roman" w:hAnsi="Times New Roman" w:cs="Times New Roman"/>
        </w:rPr>
        <w:t xml:space="preserve"> (Bandung: Remaja Rosdakarya, 2016), hlm. 219.</w:t>
      </w:r>
    </w:p>
  </w:footnote>
  <w:footnote w:id="58">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Daryanto, </w:t>
      </w:r>
      <w:r w:rsidRPr="00C33067">
        <w:rPr>
          <w:rFonts w:ascii="Times New Roman" w:hAnsi="Times New Roman" w:cs="Times New Roman"/>
          <w:i/>
          <w:iCs/>
        </w:rPr>
        <w:t>Administrasi Pendidikan</w:t>
      </w:r>
      <w:r w:rsidRPr="00C33067">
        <w:rPr>
          <w:rFonts w:ascii="Times New Roman" w:hAnsi="Times New Roman" w:cs="Times New Roman"/>
        </w:rPr>
        <w:t xml:space="preserve"> (Yogyakarta: Gava Media, 2013), hlm. 102.</w:t>
      </w:r>
    </w:p>
  </w:footnote>
  <w:footnote w:id="59">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Syaiful Sagala, </w:t>
      </w:r>
      <w:r w:rsidRPr="00C33067">
        <w:rPr>
          <w:rFonts w:ascii="Times New Roman" w:hAnsi="Times New Roman" w:cs="Times New Roman"/>
          <w:i/>
          <w:iCs/>
        </w:rPr>
        <w:t>Manajemen Strategik dalam Peningkatan Mutu Pendidikan</w:t>
      </w:r>
      <w:r w:rsidRPr="00C33067">
        <w:rPr>
          <w:rFonts w:ascii="Times New Roman" w:hAnsi="Times New Roman" w:cs="Times New Roman"/>
        </w:rPr>
        <w:t xml:space="preserve"> (Bandung: Alfabeta, 2013), hlm. 201.</w:t>
      </w:r>
    </w:p>
  </w:footnote>
  <w:footnote w:id="60">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Wahjosumidjo, </w:t>
      </w:r>
      <w:r w:rsidRPr="00C33067">
        <w:rPr>
          <w:rFonts w:ascii="Times New Roman" w:hAnsi="Times New Roman" w:cs="Times New Roman"/>
          <w:i/>
          <w:iCs/>
        </w:rPr>
        <w:t>Kepemimpinan Kepala Sekolah</w:t>
      </w:r>
      <w:r w:rsidRPr="00C33067">
        <w:rPr>
          <w:rFonts w:ascii="Times New Roman" w:hAnsi="Times New Roman" w:cs="Times New Roman"/>
        </w:rPr>
        <w:t xml:space="preserve"> (Jakarta: Rajawali Pers, 2018), hlm. 167.</w:t>
      </w:r>
    </w:p>
  </w:footnote>
  <w:footnote w:id="61">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Suharsimi Arikunto </w:t>
      </w:r>
      <w:r>
        <w:rPr>
          <w:rFonts w:ascii="Times New Roman" w:hAnsi="Times New Roman" w:cs="Times New Roman"/>
        </w:rPr>
        <w:t>dan</w:t>
      </w:r>
      <w:r w:rsidRPr="00C33067">
        <w:rPr>
          <w:rFonts w:ascii="Times New Roman" w:hAnsi="Times New Roman" w:cs="Times New Roman"/>
        </w:rPr>
        <w:t xml:space="preserve"> Lia Yuliana, </w:t>
      </w:r>
      <w:r w:rsidRPr="00C33067">
        <w:rPr>
          <w:rFonts w:ascii="Times New Roman" w:hAnsi="Times New Roman" w:cs="Times New Roman"/>
          <w:i/>
          <w:iCs/>
        </w:rPr>
        <w:t>Manajemen Pendidikan</w:t>
      </w:r>
      <w:r w:rsidRPr="00C33067">
        <w:rPr>
          <w:rFonts w:ascii="Times New Roman" w:hAnsi="Times New Roman" w:cs="Times New Roman"/>
        </w:rPr>
        <w:t xml:space="preserve"> (Jakarta: Rineka Cipta, 2015), hlm. 129.</w:t>
      </w:r>
    </w:p>
  </w:footnote>
  <w:footnote w:id="62">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Zubaedi, </w:t>
      </w:r>
      <w:r w:rsidRPr="00C33067">
        <w:rPr>
          <w:rFonts w:ascii="Times New Roman" w:hAnsi="Times New Roman" w:cs="Times New Roman"/>
          <w:i/>
          <w:iCs/>
        </w:rPr>
        <w:t>Desain Pendidikan Karakter</w:t>
      </w:r>
      <w:r w:rsidRPr="00C33067">
        <w:rPr>
          <w:rFonts w:ascii="Times New Roman" w:hAnsi="Times New Roman" w:cs="Times New Roman"/>
        </w:rPr>
        <w:t xml:space="preserve"> (Jakarta: Prenadamedia Group, 2011), hlm. 87.</w:t>
      </w:r>
    </w:p>
  </w:footnote>
  <w:footnote w:id="63">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Sutomo, </w:t>
      </w:r>
      <w:r w:rsidRPr="00C33067">
        <w:rPr>
          <w:rFonts w:ascii="Times New Roman" w:hAnsi="Times New Roman" w:cs="Times New Roman"/>
          <w:i/>
          <w:iCs/>
        </w:rPr>
        <w:t>Manajemen Pendidikan: Teori dan Aplikasi</w:t>
      </w:r>
      <w:r w:rsidRPr="00C33067">
        <w:rPr>
          <w:rFonts w:ascii="Times New Roman" w:hAnsi="Times New Roman" w:cs="Times New Roman"/>
        </w:rPr>
        <w:t xml:space="preserve"> (Jakarta: Prenadamedia Group, 2018), hlm. 176.</w:t>
      </w:r>
    </w:p>
  </w:footnote>
  <w:footnote w:id="64">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H. Daryanto, </w:t>
      </w:r>
      <w:r w:rsidRPr="00C33067">
        <w:rPr>
          <w:rFonts w:ascii="Times New Roman" w:hAnsi="Times New Roman" w:cs="Times New Roman"/>
          <w:i/>
          <w:iCs/>
        </w:rPr>
        <w:t>Administrasi Pendidikan</w:t>
      </w:r>
      <w:r w:rsidRPr="00C33067">
        <w:rPr>
          <w:rFonts w:ascii="Times New Roman" w:hAnsi="Times New Roman" w:cs="Times New Roman"/>
        </w:rPr>
        <w:t xml:space="preserve"> (Yogyakarta: Gava Media, 2013), hlm. 105.</w:t>
      </w:r>
    </w:p>
  </w:footnote>
  <w:footnote w:id="65">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Abu Hamid al-Ghazali, </w:t>
      </w:r>
      <w:r w:rsidRPr="00C33067">
        <w:rPr>
          <w:rFonts w:ascii="Times New Roman" w:hAnsi="Times New Roman" w:cs="Times New Roman"/>
          <w:i/>
          <w:iCs/>
        </w:rPr>
        <w:t>Ihyā’ ‘Ulūm al-Dīn</w:t>
      </w:r>
      <w:r w:rsidRPr="00C33067">
        <w:rPr>
          <w:rFonts w:ascii="Times New Roman" w:hAnsi="Times New Roman" w:cs="Times New Roman"/>
        </w:rPr>
        <w:t xml:space="preserve"> (Kairo: Dar al-Ma’rifah, 2019), hlm. 124.</w:t>
      </w:r>
    </w:p>
  </w:footnote>
  <w:footnote w:id="66">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George Makdisi, </w:t>
      </w:r>
      <w:r w:rsidRPr="00C33067">
        <w:rPr>
          <w:rFonts w:ascii="Times New Roman" w:hAnsi="Times New Roman" w:cs="Times New Roman"/>
          <w:i/>
          <w:iCs/>
        </w:rPr>
        <w:t>The Rise of Colleges: Institutions of Learning in Islam and the West</w:t>
      </w:r>
      <w:r w:rsidRPr="00C33067">
        <w:rPr>
          <w:rFonts w:ascii="Times New Roman" w:hAnsi="Times New Roman" w:cs="Times New Roman"/>
        </w:rPr>
        <w:t xml:space="preserve"> (Edinburgh: Edinburgh University Press, 2020), hlm. 78.</w:t>
      </w:r>
    </w:p>
  </w:footnote>
  <w:footnote w:id="67">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Mulyasa, </w:t>
      </w:r>
      <w:r w:rsidRPr="00C33067">
        <w:rPr>
          <w:rFonts w:ascii="Times New Roman" w:hAnsi="Times New Roman" w:cs="Times New Roman"/>
          <w:i/>
          <w:iCs/>
        </w:rPr>
        <w:t>Manajemen Pendidikan</w:t>
      </w:r>
      <w:r w:rsidRPr="00C33067">
        <w:rPr>
          <w:rFonts w:ascii="Times New Roman" w:hAnsi="Times New Roman" w:cs="Times New Roman"/>
        </w:rPr>
        <w:t xml:space="preserve"> (Bandung: Remaja Rosdakarya, 2022), hlm. 145.</w:t>
      </w:r>
    </w:p>
  </w:footnote>
  <w:footnote w:id="68">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Barnawi </w:t>
      </w:r>
      <w:r>
        <w:rPr>
          <w:rFonts w:ascii="Times New Roman" w:hAnsi="Times New Roman" w:cs="Times New Roman"/>
        </w:rPr>
        <w:t>dan</w:t>
      </w:r>
      <w:r w:rsidRPr="00C33067">
        <w:rPr>
          <w:rFonts w:ascii="Times New Roman" w:hAnsi="Times New Roman" w:cs="Times New Roman"/>
        </w:rPr>
        <w:t xml:space="preserve"> M. Arifin, </w:t>
      </w:r>
      <w:r w:rsidRPr="00C33067">
        <w:rPr>
          <w:rFonts w:ascii="Times New Roman" w:hAnsi="Times New Roman" w:cs="Times New Roman"/>
          <w:i/>
          <w:iCs/>
        </w:rPr>
        <w:t>Manajemen Sarana dan Prasarana Sekolah</w:t>
      </w:r>
      <w:r w:rsidRPr="00C33067">
        <w:rPr>
          <w:rFonts w:ascii="Times New Roman" w:hAnsi="Times New Roman" w:cs="Times New Roman"/>
        </w:rPr>
        <w:t xml:space="preserve"> (Yogyakarta: Ar-Ruzz Media, 2022), hlm. 58.</w:t>
      </w:r>
    </w:p>
  </w:footnote>
  <w:footnote w:id="69">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Frederick Winslow Taylor, </w:t>
      </w:r>
      <w:r w:rsidRPr="00C33067">
        <w:rPr>
          <w:rFonts w:ascii="Times New Roman" w:hAnsi="Times New Roman" w:cs="Times New Roman"/>
          <w:i/>
          <w:iCs/>
        </w:rPr>
        <w:t>The Principles of Scientific Management</w:t>
      </w:r>
      <w:r w:rsidRPr="00C33067">
        <w:rPr>
          <w:rFonts w:ascii="Times New Roman" w:hAnsi="Times New Roman" w:cs="Times New Roman"/>
        </w:rPr>
        <w:t xml:space="preserve"> (New York: Harper </w:t>
      </w:r>
      <w:r>
        <w:rPr>
          <w:rFonts w:ascii="Times New Roman" w:hAnsi="Times New Roman" w:cs="Times New Roman"/>
        </w:rPr>
        <w:t>dan</w:t>
      </w:r>
      <w:r w:rsidRPr="00C33067">
        <w:rPr>
          <w:rFonts w:ascii="Times New Roman" w:hAnsi="Times New Roman" w:cs="Times New Roman"/>
        </w:rPr>
        <w:t xml:space="preserve"> Brothers, 2021 Reprint Edition), hlm. 36–37.</w:t>
      </w:r>
    </w:p>
  </w:footnote>
  <w:footnote w:id="70">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Burhanuddin. </w:t>
      </w:r>
      <w:r w:rsidRPr="00C33067">
        <w:rPr>
          <w:rFonts w:ascii="Times New Roman" w:hAnsi="Times New Roman" w:cs="Times New Roman"/>
          <w:i/>
          <w:iCs/>
        </w:rPr>
        <w:t>Manajemen Pendidikan: Konsep, Teori, dan Aplikasinya</w:t>
      </w:r>
      <w:r w:rsidRPr="00C33067">
        <w:rPr>
          <w:rFonts w:ascii="Times New Roman" w:hAnsi="Times New Roman" w:cs="Times New Roman"/>
        </w:rPr>
        <w:t>. Jakarta: Rajawali Pers, 2017.</w:t>
      </w:r>
    </w:p>
  </w:footnote>
  <w:footnote w:id="71">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Mulyasa. </w:t>
      </w:r>
      <w:r w:rsidRPr="00C33067">
        <w:rPr>
          <w:rFonts w:ascii="Times New Roman" w:hAnsi="Times New Roman" w:cs="Times New Roman"/>
          <w:i/>
          <w:iCs/>
        </w:rPr>
        <w:t>Manajemen Berbasis Sekolah</w:t>
      </w:r>
      <w:r w:rsidRPr="00C33067">
        <w:rPr>
          <w:rFonts w:ascii="Times New Roman" w:hAnsi="Times New Roman" w:cs="Times New Roman"/>
        </w:rPr>
        <w:t>. Bandung: Remaja Rosdakarya, 2012.</w:t>
      </w:r>
    </w:p>
  </w:footnote>
  <w:footnote w:id="72">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Barnawi dan M. Arifin. </w:t>
      </w:r>
      <w:r w:rsidRPr="00C33067">
        <w:rPr>
          <w:rFonts w:ascii="Times New Roman" w:hAnsi="Times New Roman" w:cs="Times New Roman"/>
          <w:i/>
          <w:iCs/>
        </w:rPr>
        <w:t>Manajemen Sarana dan Prasarana Sekolah</w:t>
      </w:r>
      <w:r w:rsidRPr="00C33067">
        <w:rPr>
          <w:rFonts w:ascii="Times New Roman" w:hAnsi="Times New Roman" w:cs="Times New Roman"/>
        </w:rPr>
        <w:t>. Yogyakarta: Ar-Ruzz Media, 2015.</w:t>
      </w:r>
    </w:p>
  </w:footnote>
  <w:footnote w:id="73">
    <w:p w:rsidR="00482F52" w:rsidRPr="00C33067" w:rsidRDefault="00482F52" w:rsidP="000145D9">
      <w:pPr>
        <w:pStyle w:val="FootnoteText"/>
        <w:ind w:firstLine="720"/>
        <w:jc w:val="both"/>
        <w:rPr>
          <w:rFonts w:ascii="Times New Roman" w:hAnsi="Times New Roman" w:cs="Times New Roman"/>
          <w:lang w:val="en-US"/>
        </w:rPr>
      </w:pPr>
      <w:r w:rsidRPr="00C33067">
        <w:rPr>
          <w:rStyle w:val="FootnoteReference"/>
          <w:rFonts w:ascii="Times New Roman" w:hAnsi="Times New Roman" w:cs="Times New Roman"/>
        </w:rPr>
        <w:footnoteRef/>
      </w:r>
      <w:r w:rsidRPr="00C33067">
        <w:rPr>
          <w:rFonts w:ascii="Times New Roman" w:hAnsi="Times New Roman" w:cs="Times New Roman"/>
        </w:rPr>
        <w:t xml:space="preserve"> Frederick Winslow Taylor. </w:t>
      </w:r>
      <w:r w:rsidRPr="00C33067">
        <w:rPr>
          <w:rFonts w:ascii="Times New Roman" w:hAnsi="Times New Roman" w:cs="Times New Roman"/>
          <w:i/>
          <w:iCs/>
        </w:rPr>
        <w:t>The Principles of Scientific Management</w:t>
      </w:r>
      <w:r w:rsidRPr="00C33067">
        <w:rPr>
          <w:rFonts w:ascii="Times New Roman" w:hAnsi="Times New Roman" w:cs="Times New Roman"/>
        </w:rPr>
        <w:t>. New York: Harper dan Brothers, 2014 (edisi cetak ulang).</w:t>
      </w:r>
    </w:p>
  </w:footnote>
  <w:footnote w:id="74">
    <w:p w:rsidR="00482F52" w:rsidRPr="006560C0" w:rsidRDefault="00482F52" w:rsidP="000145D9">
      <w:pPr>
        <w:pStyle w:val="FootnoteText"/>
        <w:ind w:firstLine="720"/>
        <w:jc w:val="both"/>
        <w:rPr>
          <w:rFonts w:ascii="Times New Roman" w:hAnsi="Times New Roman" w:cs="Times New Roman"/>
          <w:lang w:val="en-US"/>
        </w:rPr>
      </w:pPr>
      <w:r w:rsidRPr="006560C0">
        <w:rPr>
          <w:rStyle w:val="FootnoteReference"/>
          <w:rFonts w:ascii="Times New Roman" w:hAnsi="Times New Roman" w:cs="Times New Roman"/>
        </w:rPr>
        <w:footnoteRef/>
      </w:r>
      <w:r w:rsidRPr="006560C0">
        <w:rPr>
          <w:rFonts w:ascii="Times New Roman" w:hAnsi="Times New Roman" w:cs="Times New Roman"/>
        </w:rPr>
        <w:t xml:space="preserve"> </w:t>
      </w:r>
      <w:r w:rsidRPr="001B3882">
        <w:rPr>
          <w:rFonts w:ascii="Times New Roman" w:hAnsi="Times New Roman" w:cs="Times New Roman"/>
        </w:rPr>
        <w:t xml:space="preserve">Mulyasa, </w:t>
      </w:r>
      <w:r w:rsidRPr="001B3882">
        <w:rPr>
          <w:rFonts w:ascii="Times New Roman" w:hAnsi="Times New Roman" w:cs="Times New Roman"/>
          <w:i/>
          <w:iCs/>
        </w:rPr>
        <w:t>Manajemen Berbasis Sekolah: Konsep, Strategi, dan Implementasi</w:t>
      </w:r>
      <w:r w:rsidRPr="001B3882">
        <w:rPr>
          <w:rFonts w:ascii="Times New Roman" w:hAnsi="Times New Roman" w:cs="Times New Roman"/>
        </w:rPr>
        <w:t xml:space="preserve"> (Bandung: PT Remaja Rosdakarya, 2017), hlm. 49.</w:t>
      </w:r>
    </w:p>
  </w:footnote>
  <w:footnote w:id="75">
    <w:p w:rsidR="00482F52" w:rsidRPr="006560C0" w:rsidRDefault="00482F52" w:rsidP="000145D9">
      <w:pPr>
        <w:pStyle w:val="FootnoteText"/>
        <w:ind w:firstLine="720"/>
        <w:jc w:val="both"/>
        <w:rPr>
          <w:rFonts w:ascii="Times New Roman" w:hAnsi="Times New Roman" w:cs="Times New Roman"/>
          <w:lang w:val="en-US"/>
        </w:rPr>
      </w:pPr>
      <w:r w:rsidRPr="006560C0">
        <w:rPr>
          <w:rStyle w:val="FootnoteReference"/>
          <w:rFonts w:ascii="Times New Roman" w:hAnsi="Times New Roman" w:cs="Times New Roman"/>
        </w:rPr>
        <w:footnoteRef/>
      </w:r>
      <w:r w:rsidRPr="006560C0">
        <w:rPr>
          <w:rFonts w:ascii="Times New Roman" w:hAnsi="Times New Roman" w:cs="Times New Roman"/>
        </w:rPr>
        <w:t xml:space="preserve"> </w:t>
      </w:r>
      <w:r w:rsidRPr="001B3882">
        <w:rPr>
          <w:rFonts w:ascii="Times New Roman" w:hAnsi="Times New Roman" w:cs="Times New Roman"/>
        </w:rPr>
        <w:t xml:space="preserve">Barnawi dan M. Arifin, </w:t>
      </w:r>
      <w:r w:rsidRPr="001B3882">
        <w:rPr>
          <w:rFonts w:ascii="Times New Roman" w:hAnsi="Times New Roman" w:cs="Times New Roman"/>
          <w:i/>
          <w:iCs/>
        </w:rPr>
        <w:t>Manajemen Sarana dan Prasarana Sekolah</w:t>
      </w:r>
      <w:r w:rsidRPr="001B3882">
        <w:rPr>
          <w:rFonts w:ascii="Times New Roman" w:hAnsi="Times New Roman" w:cs="Times New Roman"/>
        </w:rPr>
        <w:t xml:space="preserve"> (Yogyakarta: Ar-Ruzz Media, 2015), hlm. 87.</w:t>
      </w:r>
    </w:p>
  </w:footnote>
  <w:footnote w:id="76">
    <w:p w:rsidR="00482F52" w:rsidRPr="004F2E1C" w:rsidRDefault="00482F52" w:rsidP="000145D9">
      <w:pPr>
        <w:pStyle w:val="FootnoteText"/>
        <w:ind w:firstLine="720"/>
        <w:jc w:val="both"/>
        <w:rPr>
          <w:lang w:val="en-US"/>
        </w:rPr>
      </w:pPr>
      <w:r w:rsidRPr="006560C0">
        <w:rPr>
          <w:rStyle w:val="FootnoteReference"/>
          <w:rFonts w:ascii="Times New Roman" w:hAnsi="Times New Roman" w:cs="Times New Roman"/>
        </w:rPr>
        <w:footnoteRef/>
      </w:r>
      <w:r w:rsidRPr="006560C0">
        <w:rPr>
          <w:rFonts w:ascii="Times New Roman" w:hAnsi="Times New Roman" w:cs="Times New Roman"/>
        </w:rPr>
        <w:t xml:space="preserve"> </w:t>
      </w:r>
      <w:r w:rsidRPr="001B3882">
        <w:rPr>
          <w:rFonts w:ascii="Times New Roman" w:hAnsi="Times New Roman" w:cs="Times New Roman"/>
        </w:rPr>
        <w:t xml:space="preserve">Frederick Winslow Taylor, </w:t>
      </w:r>
      <w:r w:rsidRPr="001B3882">
        <w:rPr>
          <w:rFonts w:ascii="Times New Roman" w:hAnsi="Times New Roman" w:cs="Times New Roman"/>
          <w:i/>
          <w:iCs/>
        </w:rPr>
        <w:t>The Principles of Scientific Management</w:t>
      </w:r>
      <w:r w:rsidRPr="001B3882">
        <w:rPr>
          <w:rFonts w:ascii="Times New Roman" w:hAnsi="Times New Roman" w:cs="Times New Roman"/>
        </w:rPr>
        <w:t xml:space="preserve"> (New York: Harper &amp; Brothers, 1911), hlm. 36.</w:t>
      </w:r>
    </w:p>
  </w:footnote>
  <w:footnote w:id="77">
    <w:p w:rsidR="00482F52" w:rsidRPr="004C4C0E" w:rsidRDefault="00482F52" w:rsidP="000145D9">
      <w:pPr>
        <w:pStyle w:val="FootnoteText"/>
        <w:ind w:firstLine="720"/>
        <w:jc w:val="both"/>
        <w:rPr>
          <w:rFonts w:ascii="Times New Roman" w:hAnsi="Times New Roman" w:cs="Times New Roman"/>
          <w:lang w:val="en-US"/>
        </w:rPr>
      </w:pPr>
      <w:r w:rsidRPr="004C4C0E">
        <w:rPr>
          <w:rStyle w:val="FootnoteReference"/>
          <w:rFonts w:ascii="Times New Roman" w:hAnsi="Times New Roman" w:cs="Times New Roman"/>
        </w:rPr>
        <w:footnoteRef/>
      </w:r>
      <w:r w:rsidRPr="004C4C0E">
        <w:rPr>
          <w:rFonts w:ascii="Times New Roman" w:hAnsi="Times New Roman" w:cs="Times New Roman"/>
        </w:rPr>
        <w:t xml:space="preserve"> </w:t>
      </w:r>
      <w:r w:rsidRPr="00832AFA">
        <w:rPr>
          <w:rFonts w:ascii="Times New Roman" w:hAnsi="Times New Roman" w:cs="Times New Roman"/>
        </w:rPr>
        <w:t xml:space="preserve">Creswell, J. W. (2014). </w:t>
      </w:r>
      <w:r w:rsidRPr="00832AFA">
        <w:rPr>
          <w:rFonts w:ascii="Times New Roman" w:hAnsi="Times New Roman" w:cs="Times New Roman"/>
          <w:i/>
          <w:iCs/>
        </w:rPr>
        <w:t>Research Design: Qualitative, Quantitative, and Mixed Methods Approaches</w:t>
      </w:r>
      <w:r w:rsidRPr="00832AFA">
        <w:rPr>
          <w:rFonts w:ascii="Times New Roman" w:hAnsi="Times New Roman" w:cs="Times New Roman"/>
        </w:rPr>
        <w:t xml:space="preserve"> (4th ed.). Thousand Oaks, CA: SAGE Publications. Hal. 183–185.</w:t>
      </w:r>
    </w:p>
  </w:footnote>
  <w:footnote w:id="78">
    <w:p w:rsidR="00482F52" w:rsidRPr="00832AFA" w:rsidRDefault="00482F52" w:rsidP="000145D9">
      <w:pPr>
        <w:pStyle w:val="FootnoteText"/>
        <w:ind w:firstLine="720"/>
        <w:jc w:val="both"/>
        <w:rPr>
          <w:lang w:val="en-US"/>
        </w:rPr>
      </w:pPr>
      <w:r w:rsidRPr="004C4C0E">
        <w:rPr>
          <w:rStyle w:val="FootnoteReference"/>
          <w:rFonts w:ascii="Times New Roman" w:hAnsi="Times New Roman" w:cs="Times New Roman"/>
        </w:rPr>
        <w:footnoteRef/>
      </w:r>
      <w:r w:rsidRPr="004C4C0E">
        <w:rPr>
          <w:rFonts w:ascii="Times New Roman" w:hAnsi="Times New Roman" w:cs="Times New Roman"/>
        </w:rPr>
        <w:t xml:space="preserve"> </w:t>
      </w:r>
      <w:r w:rsidRPr="00407417">
        <w:rPr>
          <w:rFonts w:ascii="Times New Roman" w:hAnsi="Times New Roman" w:cs="Times New Roman"/>
        </w:rPr>
        <w:t xml:space="preserve">Moleong, L. J. (2017). </w:t>
      </w:r>
      <w:r w:rsidRPr="00407417">
        <w:rPr>
          <w:rFonts w:ascii="Times New Roman" w:hAnsi="Times New Roman" w:cs="Times New Roman"/>
          <w:i/>
          <w:iCs/>
        </w:rPr>
        <w:t>Metodologi Penelitian Kualitatif</w:t>
      </w:r>
      <w:r w:rsidRPr="00407417">
        <w:rPr>
          <w:rFonts w:ascii="Times New Roman" w:hAnsi="Times New Roman" w:cs="Times New Roman"/>
        </w:rPr>
        <w:t>. Bandung: Remaja Rosdakarya. Hal. 7</w:t>
      </w:r>
      <w:r>
        <w:rPr>
          <w:rFonts w:ascii="Times New Roman" w:hAnsi="Times New Roman" w:cs="Times New Roman"/>
        </w:rPr>
        <w:t>-</w:t>
      </w:r>
      <w:r w:rsidRPr="00407417">
        <w:rPr>
          <w:rFonts w:ascii="Times New Roman" w:hAnsi="Times New Roman" w:cs="Times New Roman"/>
        </w:rPr>
        <w:t>10</w:t>
      </w:r>
      <w:r>
        <w:rPr>
          <w:rFonts w:ascii="Times New Roman" w:hAnsi="Times New Roman" w:cs="Times New Roman"/>
        </w:rPr>
        <w:t>.</w:t>
      </w:r>
    </w:p>
  </w:footnote>
  <w:footnote w:id="79">
    <w:p w:rsidR="00482F52" w:rsidRPr="004C4C0E" w:rsidRDefault="00482F52" w:rsidP="000145D9">
      <w:pPr>
        <w:pStyle w:val="FootnoteText"/>
        <w:ind w:firstLine="720"/>
        <w:jc w:val="both"/>
        <w:rPr>
          <w:lang w:val="en-US"/>
        </w:rPr>
      </w:pPr>
      <w:r>
        <w:rPr>
          <w:rStyle w:val="FootnoteReference"/>
        </w:rPr>
        <w:footnoteRef/>
      </w:r>
      <w:r>
        <w:t xml:space="preserve"> </w:t>
      </w:r>
      <w:r w:rsidRPr="00407417">
        <w:rPr>
          <w:rFonts w:ascii="Times New Roman" w:hAnsi="Times New Roman" w:cs="Times New Roman"/>
        </w:rPr>
        <w:t xml:space="preserve">Yin, R. K. (2018). </w:t>
      </w:r>
      <w:r w:rsidRPr="00407417">
        <w:rPr>
          <w:rFonts w:ascii="Times New Roman" w:hAnsi="Times New Roman" w:cs="Times New Roman"/>
          <w:i/>
          <w:iCs/>
        </w:rPr>
        <w:t>Case Study Research and Applications: Design and Methods</w:t>
      </w:r>
      <w:r w:rsidRPr="00407417">
        <w:rPr>
          <w:rFonts w:ascii="Times New Roman" w:hAnsi="Times New Roman" w:cs="Times New Roman"/>
        </w:rPr>
        <w:t xml:space="preserve"> (6th ed.). Thousand Oaks, CA: SAGE Publications. Hal. 15–20.</w:t>
      </w:r>
    </w:p>
  </w:footnote>
  <w:footnote w:id="80">
    <w:p w:rsidR="00482F52" w:rsidRPr="004C4C0E" w:rsidRDefault="00482F52" w:rsidP="000145D9">
      <w:pPr>
        <w:pStyle w:val="FootnoteText"/>
        <w:ind w:firstLine="720"/>
        <w:jc w:val="both"/>
        <w:rPr>
          <w:lang w:val="en-US"/>
        </w:rPr>
      </w:pPr>
      <w:r>
        <w:rPr>
          <w:rStyle w:val="FootnoteReference"/>
        </w:rPr>
        <w:footnoteRef/>
      </w:r>
      <w:r>
        <w:t xml:space="preserve"> </w:t>
      </w:r>
      <w:r w:rsidRPr="00407417">
        <w:rPr>
          <w:rFonts w:ascii="Times New Roman" w:hAnsi="Times New Roman" w:cs="Times New Roman"/>
        </w:rPr>
        <w:t xml:space="preserve">Sugiyono. (2019). </w:t>
      </w:r>
      <w:r w:rsidRPr="00407417">
        <w:rPr>
          <w:rFonts w:ascii="Times New Roman" w:hAnsi="Times New Roman" w:cs="Times New Roman"/>
          <w:i/>
          <w:iCs/>
        </w:rPr>
        <w:t>Metode Penelitian Pendidikan: Pendekatan Kuantitatif, Kualitatif, dan R</w:t>
      </w:r>
      <w:r>
        <w:rPr>
          <w:rFonts w:ascii="Times New Roman" w:hAnsi="Times New Roman" w:cs="Times New Roman"/>
          <w:i/>
          <w:iCs/>
        </w:rPr>
        <w:t>dan</w:t>
      </w:r>
      <w:r w:rsidRPr="00407417">
        <w:rPr>
          <w:rFonts w:ascii="Times New Roman" w:hAnsi="Times New Roman" w:cs="Times New Roman"/>
          <w:i/>
          <w:iCs/>
        </w:rPr>
        <w:t>D</w:t>
      </w:r>
      <w:r w:rsidRPr="00407417">
        <w:rPr>
          <w:rFonts w:ascii="Times New Roman" w:hAnsi="Times New Roman" w:cs="Times New Roman"/>
        </w:rPr>
        <w:t>. Bandung: Alfabeta. Hal. 43–45.</w:t>
      </w:r>
    </w:p>
  </w:footnote>
  <w:footnote w:id="81">
    <w:p w:rsidR="00482F52" w:rsidRPr="004C4C0E" w:rsidRDefault="00482F52" w:rsidP="000145D9">
      <w:pPr>
        <w:pStyle w:val="FootnoteText"/>
        <w:ind w:firstLine="720"/>
        <w:jc w:val="both"/>
        <w:rPr>
          <w:lang w:val="en-US"/>
        </w:rPr>
      </w:pPr>
      <w:r>
        <w:rPr>
          <w:rStyle w:val="FootnoteReference"/>
        </w:rPr>
        <w:footnoteRef/>
      </w:r>
      <w:r>
        <w:t xml:space="preserve"> </w:t>
      </w:r>
      <w:r w:rsidRPr="00407417">
        <w:rPr>
          <w:rFonts w:ascii="Times New Roman" w:hAnsi="Times New Roman" w:cs="Times New Roman"/>
        </w:rPr>
        <w:t xml:space="preserve">Mulyasa, E. (2012). </w:t>
      </w:r>
      <w:r w:rsidRPr="00407417">
        <w:rPr>
          <w:rFonts w:ascii="Times New Roman" w:hAnsi="Times New Roman" w:cs="Times New Roman"/>
          <w:i/>
          <w:iCs/>
        </w:rPr>
        <w:t>Manajemen Pendidik dan Tenaga Kependidikan</w:t>
      </w:r>
      <w:r w:rsidRPr="00407417">
        <w:rPr>
          <w:rFonts w:ascii="Times New Roman" w:hAnsi="Times New Roman" w:cs="Times New Roman"/>
        </w:rPr>
        <w:t>. Bandung: Remaja Rosdakarya. Hal. 102–104.</w:t>
      </w:r>
    </w:p>
  </w:footnote>
  <w:footnote w:id="82">
    <w:p w:rsidR="00482F52" w:rsidRPr="004C4C0E" w:rsidRDefault="00482F52" w:rsidP="000145D9">
      <w:pPr>
        <w:pStyle w:val="FootnoteText"/>
        <w:ind w:firstLine="720"/>
        <w:rPr>
          <w:lang w:val="en-US"/>
        </w:rPr>
      </w:pPr>
      <w:r>
        <w:rPr>
          <w:rStyle w:val="FootnoteReference"/>
        </w:rPr>
        <w:footnoteRef/>
      </w:r>
      <w:r>
        <w:t xml:space="preserve"> </w:t>
      </w:r>
      <w:r w:rsidRPr="00407417">
        <w:rPr>
          <w:rFonts w:ascii="Times New Roman" w:hAnsi="Times New Roman" w:cs="Times New Roman"/>
        </w:rPr>
        <w:t>Moleong, L. J. (2017). Hal. 82–84.</w:t>
      </w:r>
    </w:p>
  </w:footnote>
  <w:footnote w:id="83">
    <w:p w:rsidR="00482F52" w:rsidRPr="004C4C0E" w:rsidRDefault="00482F52" w:rsidP="000145D9">
      <w:pPr>
        <w:pStyle w:val="FootnoteText"/>
        <w:ind w:firstLine="720"/>
        <w:rPr>
          <w:lang w:val="en-US"/>
        </w:rPr>
      </w:pPr>
      <w:r>
        <w:rPr>
          <w:rStyle w:val="FootnoteReference"/>
        </w:rPr>
        <w:footnoteRef/>
      </w:r>
      <w:r>
        <w:t xml:space="preserve"> </w:t>
      </w:r>
      <w:r w:rsidRPr="00407417">
        <w:rPr>
          <w:rFonts w:ascii="Times New Roman" w:hAnsi="Times New Roman" w:cs="Times New Roman"/>
        </w:rPr>
        <w:t>Sugiyono. (2019). Hal. 57–59.</w:t>
      </w:r>
    </w:p>
  </w:footnote>
  <w:footnote w:id="84">
    <w:p w:rsidR="00482F52" w:rsidRPr="004C4C0E" w:rsidRDefault="00482F52" w:rsidP="000145D9">
      <w:pPr>
        <w:pStyle w:val="FootnoteText"/>
        <w:ind w:firstLine="720"/>
        <w:rPr>
          <w:lang w:val="en-US"/>
        </w:rPr>
      </w:pPr>
      <w:r>
        <w:rPr>
          <w:rStyle w:val="FootnoteReference"/>
        </w:rPr>
        <w:footnoteRef/>
      </w:r>
      <w:r>
        <w:t xml:space="preserve"> </w:t>
      </w:r>
      <w:r w:rsidRPr="00407417">
        <w:rPr>
          <w:rFonts w:ascii="Times New Roman" w:hAnsi="Times New Roman" w:cs="Times New Roman"/>
        </w:rPr>
        <w:t>Creswell, J. W. (2014). Hal. 190–192.</w:t>
      </w:r>
    </w:p>
  </w:footnote>
  <w:footnote w:id="85">
    <w:p w:rsidR="00482F52" w:rsidRPr="004C4C0E" w:rsidRDefault="00482F52" w:rsidP="000145D9">
      <w:pPr>
        <w:pStyle w:val="FootnoteText"/>
        <w:ind w:firstLine="720"/>
        <w:jc w:val="both"/>
        <w:rPr>
          <w:lang w:val="en-US"/>
        </w:rPr>
      </w:pPr>
      <w:r>
        <w:rPr>
          <w:rStyle w:val="FootnoteReference"/>
        </w:rPr>
        <w:footnoteRef/>
      </w:r>
      <w:r>
        <w:t xml:space="preserve"> </w:t>
      </w:r>
      <w:r w:rsidRPr="00407417">
        <w:rPr>
          <w:rFonts w:ascii="Times New Roman" w:hAnsi="Times New Roman" w:cs="Times New Roman"/>
        </w:rPr>
        <w:t xml:space="preserve">Arikunto, S. (2018). </w:t>
      </w:r>
      <w:r w:rsidRPr="00407417">
        <w:rPr>
          <w:rFonts w:ascii="Times New Roman" w:hAnsi="Times New Roman" w:cs="Times New Roman"/>
          <w:i/>
          <w:iCs/>
        </w:rPr>
        <w:t>Prosedur Penelitian: Suatu Pendekatan Praktik</w:t>
      </w:r>
      <w:r w:rsidRPr="00407417">
        <w:rPr>
          <w:rFonts w:ascii="Times New Roman" w:hAnsi="Times New Roman" w:cs="Times New Roman"/>
        </w:rPr>
        <w:t>. Jakarta: Rineka Cipta. Hal. 211–213.</w:t>
      </w:r>
    </w:p>
  </w:footnote>
  <w:footnote w:id="86">
    <w:p w:rsidR="00482F52" w:rsidRPr="004C4C0E" w:rsidRDefault="00482F52" w:rsidP="000145D9">
      <w:pPr>
        <w:pStyle w:val="FootnoteText"/>
        <w:ind w:firstLine="720"/>
        <w:jc w:val="both"/>
        <w:rPr>
          <w:lang w:val="en-US"/>
        </w:rPr>
      </w:pPr>
      <w:r>
        <w:rPr>
          <w:rStyle w:val="FootnoteReference"/>
        </w:rPr>
        <w:footnoteRef/>
      </w:r>
      <w:r>
        <w:t xml:space="preserve"> </w:t>
      </w:r>
      <w:r w:rsidRPr="00407417">
        <w:rPr>
          <w:rFonts w:ascii="Times New Roman" w:hAnsi="Times New Roman" w:cs="Times New Roman"/>
        </w:rPr>
        <w:t xml:space="preserve">Bogdan, R. C., </w:t>
      </w:r>
      <w:r>
        <w:rPr>
          <w:rFonts w:ascii="Times New Roman" w:hAnsi="Times New Roman" w:cs="Times New Roman"/>
        </w:rPr>
        <w:t>dan</w:t>
      </w:r>
      <w:r w:rsidRPr="00407417">
        <w:rPr>
          <w:rFonts w:ascii="Times New Roman" w:hAnsi="Times New Roman" w:cs="Times New Roman"/>
        </w:rPr>
        <w:t xml:space="preserve"> Biklen, S. K. (2013). </w:t>
      </w:r>
      <w:r w:rsidRPr="00407417">
        <w:rPr>
          <w:rFonts w:ascii="Times New Roman" w:hAnsi="Times New Roman" w:cs="Times New Roman"/>
          <w:i/>
          <w:iCs/>
        </w:rPr>
        <w:t>Qualitative Research for Education</w:t>
      </w:r>
      <w:r w:rsidRPr="00407417">
        <w:rPr>
          <w:rFonts w:ascii="Times New Roman" w:hAnsi="Times New Roman" w:cs="Times New Roman"/>
        </w:rPr>
        <w:t>. Boston: Pearson. Hal. 132–134.</w:t>
      </w:r>
    </w:p>
  </w:footnote>
  <w:footnote w:id="87">
    <w:p w:rsidR="00482F52" w:rsidRPr="004C4C0E" w:rsidRDefault="00482F52" w:rsidP="000145D9">
      <w:pPr>
        <w:pStyle w:val="FootnoteText"/>
        <w:ind w:firstLine="720"/>
        <w:jc w:val="both"/>
        <w:rPr>
          <w:lang w:val="en-US"/>
        </w:rPr>
      </w:pPr>
      <w:r>
        <w:rPr>
          <w:rStyle w:val="FootnoteReference"/>
        </w:rPr>
        <w:footnoteRef/>
      </w:r>
      <w:r>
        <w:t xml:space="preserve"> </w:t>
      </w:r>
      <w:r w:rsidRPr="00407417">
        <w:rPr>
          <w:rFonts w:ascii="Times New Roman" w:hAnsi="Times New Roman" w:cs="Times New Roman"/>
        </w:rPr>
        <w:t xml:space="preserve">Kvale, S., </w:t>
      </w:r>
      <w:r>
        <w:rPr>
          <w:rFonts w:ascii="Times New Roman" w:hAnsi="Times New Roman" w:cs="Times New Roman"/>
        </w:rPr>
        <w:t>dan</w:t>
      </w:r>
      <w:r w:rsidRPr="00407417">
        <w:rPr>
          <w:rFonts w:ascii="Times New Roman" w:hAnsi="Times New Roman" w:cs="Times New Roman"/>
        </w:rPr>
        <w:t xml:space="preserve"> Brinkmann, S. (2015). </w:t>
      </w:r>
      <w:r w:rsidRPr="00407417">
        <w:rPr>
          <w:rFonts w:ascii="Times New Roman" w:hAnsi="Times New Roman" w:cs="Times New Roman"/>
          <w:i/>
          <w:iCs/>
        </w:rPr>
        <w:t>InterViews: Learning the Craft of Qualitative Research Interviewing</w:t>
      </w:r>
      <w:r w:rsidRPr="00407417">
        <w:rPr>
          <w:rFonts w:ascii="Times New Roman" w:hAnsi="Times New Roman" w:cs="Times New Roman"/>
        </w:rPr>
        <w:t xml:space="preserve"> (3rd ed.). Thousand Oaks, CA: SAGE Publications. Hal. 50–55.</w:t>
      </w:r>
    </w:p>
  </w:footnote>
  <w:footnote w:id="88">
    <w:p w:rsidR="00482F52" w:rsidRPr="004C4C0E" w:rsidRDefault="00482F52" w:rsidP="000145D9">
      <w:pPr>
        <w:pStyle w:val="FootnoteText"/>
        <w:ind w:firstLine="720"/>
        <w:rPr>
          <w:lang w:val="en-US"/>
        </w:rPr>
      </w:pPr>
      <w:r>
        <w:rPr>
          <w:rStyle w:val="FootnoteReference"/>
        </w:rPr>
        <w:footnoteRef/>
      </w:r>
      <w:r>
        <w:t xml:space="preserve"> </w:t>
      </w:r>
      <w:r w:rsidRPr="00407417">
        <w:rPr>
          <w:rFonts w:ascii="Times New Roman" w:hAnsi="Times New Roman" w:cs="Times New Roman"/>
        </w:rPr>
        <w:t>Yin, R. K. (2018). Hal. 124–126.</w:t>
      </w:r>
    </w:p>
  </w:footnote>
  <w:footnote w:id="89">
    <w:p w:rsidR="00482F52" w:rsidRPr="006D71D1" w:rsidRDefault="00482F52" w:rsidP="000145D9">
      <w:pPr>
        <w:pStyle w:val="FootnoteText"/>
        <w:ind w:firstLine="720"/>
        <w:jc w:val="both"/>
        <w:rPr>
          <w:lang w:val="en-US"/>
        </w:rPr>
      </w:pPr>
      <w:r>
        <w:rPr>
          <w:rStyle w:val="FootnoteReference"/>
        </w:rPr>
        <w:footnoteRef/>
      </w:r>
      <w:r>
        <w:t xml:space="preserve"> </w:t>
      </w:r>
      <w:r w:rsidRPr="00407417">
        <w:rPr>
          <w:rFonts w:ascii="Times New Roman" w:hAnsi="Times New Roman" w:cs="Times New Roman"/>
        </w:rPr>
        <w:t xml:space="preserve">Miles, M. B., Huberman, A. M., </w:t>
      </w:r>
      <w:r>
        <w:rPr>
          <w:rFonts w:ascii="Times New Roman" w:hAnsi="Times New Roman" w:cs="Times New Roman"/>
        </w:rPr>
        <w:t>dan</w:t>
      </w:r>
      <w:r w:rsidRPr="00407417">
        <w:rPr>
          <w:rFonts w:ascii="Times New Roman" w:hAnsi="Times New Roman" w:cs="Times New Roman"/>
        </w:rPr>
        <w:t xml:space="preserve"> Saldaña, J. (2014). </w:t>
      </w:r>
      <w:r w:rsidRPr="00407417">
        <w:rPr>
          <w:rFonts w:ascii="Times New Roman" w:hAnsi="Times New Roman" w:cs="Times New Roman"/>
          <w:i/>
          <w:iCs/>
        </w:rPr>
        <w:t>Qualitative Data Analysis: A Methods Sourcebook</w:t>
      </w:r>
      <w:r w:rsidRPr="00407417">
        <w:rPr>
          <w:rFonts w:ascii="Times New Roman" w:hAnsi="Times New Roman" w:cs="Times New Roman"/>
        </w:rPr>
        <w:t xml:space="preserve"> (3rd ed.). Thousand Oaks, CA: SAGE Publications. Hal. 12–15.</w:t>
      </w:r>
    </w:p>
  </w:footnote>
  <w:footnote w:id="90">
    <w:p w:rsidR="00482F52" w:rsidRPr="006D71D1" w:rsidRDefault="00482F52" w:rsidP="000145D9">
      <w:pPr>
        <w:pStyle w:val="FootnoteText"/>
        <w:ind w:firstLine="720"/>
        <w:rPr>
          <w:lang w:val="en-US"/>
        </w:rPr>
      </w:pPr>
      <w:r>
        <w:rPr>
          <w:rStyle w:val="FootnoteReference"/>
        </w:rPr>
        <w:footnoteRef/>
      </w:r>
      <w:r>
        <w:t xml:space="preserve"> </w:t>
      </w:r>
      <w:r w:rsidRPr="00407417">
        <w:rPr>
          <w:rFonts w:ascii="Times New Roman" w:hAnsi="Times New Roman" w:cs="Times New Roman"/>
        </w:rPr>
        <w:t xml:space="preserve">Miles, M. B., Huberman, A. M., </w:t>
      </w:r>
      <w:r>
        <w:rPr>
          <w:rFonts w:ascii="Times New Roman" w:hAnsi="Times New Roman" w:cs="Times New Roman"/>
        </w:rPr>
        <w:t>dan</w:t>
      </w:r>
      <w:r w:rsidRPr="00407417">
        <w:rPr>
          <w:rFonts w:ascii="Times New Roman" w:hAnsi="Times New Roman" w:cs="Times New Roman"/>
        </w:rPr>
        <w:t xml:space="preserve"> Saldaña, J. (2014). Hal. 16–22.</w:t>
      </w:r>
    </w:p>
  </w:footnote>
  <w:footnote w:id="91">
    <w:p w:rsidR="00482F52" w:rsidRPr="006D71D1" w:rsidRDefault="00482F52" w:rsidP="000145D9">
      <w:pPr>
        <w:pStyle w:val="FootnoteText"/>
        <w:ind w:firstLine="720"/>
        <w:rPr>
          <w:lang w:val="en-US"/>
        </w:rPr>
      </w:pPr>
      <w:r>
        <w:rPr>
          <w:rStyle w:val="FootnoteReference"/>
        </w:rPr>
        <w:footnoteRef/>
      </w:r>
      <w:r>
        <w:t xml:space="preserve"> </w:t>
      </w:r>
      <w:r w:rsidRPr="00E44146">
        <w:rPr>
          <w:rFonts w:ascii="Times New Roman" w:hAnsi="Times New Roman" w:cs="Times New Roman"/>
          <w:i/>
          <w:iCs/>
        </w:rPr>
        <w:t>Ibid</w:t>
      </w:r>
      <w:r>
        <w:rPr>
          <w:rFonts w:ascii="Times New Roman" w:hAnsi="Times New Roman" w:cs="Times New Roman"/>
        </w:rPr>
        <w:t>.</w:t>
      </w:r>
      <w:r w:rsidRPr="00407417">
        <w:rPr>
          <w:rFonts w:ascii="Times New Roman" w:hAnsi="Times New Roman" w:cs="Times New Roman"/>
        </w:rPr>
        <w:t xml:space="preserve"> Hal. 23–25.</w:t>
      </w:r>
    </w:p>
  </w:footnote>
  <w:footnote w:id="92">
    <w:p w:rsidR="00482F52" w:rsidRPr="006D71D1" w:rsidRDefault="00482F52" w:rsidP="000145D9">
      <w:pPr>
        <w:pStyle w:val="FootnoteText"/>
        <w:ind w:firstLine="720"/>
        <w:rPr>
          <w:lang w:val="en-US"/>
        </w:rPr>
      </w:pPr>
      <w:r>
        <w:rPr>
          <w:rStyle w:val="FootnoteReference"/>
        </w:rPr>
        <w:footnoteRef/>
      </w:r>
      <w:r>
        <w:t xml:space="preserve"> </w:t>
      </w:r>
      <w:r w:rsidRPr="00E44146">
        <w:rPr>
          <w:rFonts w:ascii="Times New Roman" w:hAnsi="Times New Roman" w:cs="Times New Roman"/>
          <w:i/>
          <w:iCs/>
        </w:rPr>
        <w:t>Ibid</w:t>
      </w:r>
      <w:r>
        <w:rPr>
          <w:rFonts w:ascii="Times New Roman" w:hAnsi="Times New Roman" w:cs="Times New Roman"/>
        </w:rPr>
        <w:t>.</w:t>
      </w:r>
      <w:r w:rsidRPr="00407417">
        <w:rPr>
          <w:rFonts w:ascii="Times New Roman" w:hAnsi="Times New Roman" w:cs="Times New Roman"/>
        </w:rPr>
        <w:t xml:space="preserve"> Hal. 2</w:t>
      </w:r>
      <w:r>
        <w:rPr>
          <w:rFonts w:ascii="Times New Roman" w:hAnsi="Times New Roman" w:cs="Times New Roman"/>
        </w:rPr>
        <w:t>4</w:t>
      </w:r>
      <w:r w:rsidRPr="00407417">
        <w:rPr>
          <w:rFonts w:ascii="Times New Roman" w:hAnsi="Times New Roman" w:cs="Times New Roman"/>
        </w:rPr>
        <w:t>–25</w:t>
      </w:r>
      <w:r>
        <w:rPr>
          <w:rFonts w:ascii="Times New Roman" w:hAnsi="Times New Roman" w:cs="Times New Roman"/>
        </w:rPr>
        <w:t>.</w:t>
      </w:r>
    </w:p>
  </w:footnote>
  <w:footnote w:id="93">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94">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Muslim, S.Pd</w:t>
      </w:r>
      <w:r w:rsidRPr="00873089">
        <w:rPr>
          <w:rFonts w:ascii="Times New Roman" w:hAnsi="Times New Roman" w:cs="Times New Roman"/>
          <w:color w:val="000000"/>
        </w:rPr>
        <w:t xml:space="preserve"> selaku Bidang Sarpras SD Negeri 7 Jaya Kabupaten Aceh Jaya, selasa 22 Juli 2025.</w:t>
      </w:r>
    </w:p>
  </w:footnote>
  <w:footnote w:id="95">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96">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97">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98">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99">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Wawancara Muslem</w:t>
      </w:r>
      <w:r w:rsidRPr="00873089">
        <w:rPr>
          <w:rFonts w:ascii="Times New Roman" w:hAnsi="Times New Roman" w:cs="Times New Roman"/>
        </w:rPr>
        <w:t>, S.Pd</w:t>
      </w:r>
      <w:r w:rsidRPr="00873089">
        <w:rPr>
          <w:rFonts w:ascii="Times New Roman" w:hAnsi="Times New Roman" w:cs="Times New Roman"/>
          <w:color w:val="000000"/>
        </w:rPr>
        <w:t xml:space="preserve"> selaku Bidang Sarpras SD Negeri 7 Jaya Kabupaten Aceh Jaya, senin 21 Juli 2025.</w:t>
      </w:r>
    </w:p>
  </w:footnote>
  <w:footnote w:id="100">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101">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102">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103">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w:t>
      </w:r>
      <w:r w:rsidRPr="00873089">
        <w:rPr>
          <w:rFonts w:ascii="Times New Roman" w:hAnsi="Times New Roman" w:cs="Times New Roman"/>
          <w:color w:val="000000"/>
        </w:rPr>
        <w:t xml:space="preserve">Wawancara </w:t>
      </w:r>
      <w:r w:rsidRPr="00873089">
        <w:rPr>
          <w:rFonts w:ascii="Times New Roman" w:hAnsi="Times New Roman" w:cs="Times New Roman"/>
        </w:rPr>
        <w:t>Irhas, S.Pd</w:t>
      </w:r>
      <w:r w:rsidRPr="00873089">
        <w:rPr>
          <w:rFonts w:ascii="Times New Roman" w:hAnsi="Times New Roman" w:cs="Times New Roman"/>
          <w:color w:val="000000"/>
        </w:rPr>
        <w:t xml:space="preserve"> selaku Kepala SD Negeri 7 Jaya Kabupaten Aceh Jaya, senin 21 Juli 2025.</w:t>
      </w:r>
    </w:p>
  </w:footnote>
  <w:footnote w:id="104">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w:t>
      </w:r>
      <w:r w:rsidRPr="00873089">
        <w:rPr>
          <w:rFonts w:ascii="Times New Roman" w:hAnsi="Times New Roman" w:cs="Times New Roman"/>
          <w:i/>
          <w:iCs/>
        </w:rPr>
        <w:t>Manajemen Pendidikan: Konsep, Prinsip, dan Aplikasi dalam Pengelolaan Sekolah</w:t>
      </w:r>
      <w:r w:rsidRPr="00873089">
        <w:rPr>
          <w:rFonts w:ascii="Times New Roman" w:hAnsi="Times New Roman" w:cs="Times New Roman"/>
        </w:rPr>
        <w:t xml:space="preserve"> (Cetakan Terbaru). Bandung: PT Remaja Rosdakarya, 2021, hlm. 87.</w:t>
      </w:r>
    </w:p>
  </w:footnote>
  <w:footnote w:id="105">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Sekolah</w:t>
      </w:r>
      <w:r w:rsidRPr="00873089">
        <w:rPr>
          <w:rFonts w:ascii="Times New Roman" w:hAnsi="Times New Roman" w:cs="Times New Roman"/>
        </w:rPr>
        <w:t xml:space="preserve"> (Edisi Revisi). Yogyakarta: Ar-Ruzz Media, 2020, hlm. 115.</w:t>
      </w:r>
    </w:p>
  </w:footnote>
  <w:footnote w:id="106">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Taylor, Frederick Winslow.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2021 (Edisi Reprint), hlm. 45.</w:t>
      </w:r>
    </w:p>
  </w:footnote>
  <w:footnote w:id="107">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w:t>
      </w:r>
      <w:r w:rsidRPr="00873089">
        <w:rPr>
          <w:rFonts w:ascii="Times New Roman" w:hAnsi="Times New Roman" w:cs="Times New Roman"/>
          <w:i/>
          <w:iCs/>
        </w:rPr>
        <w:t>Manajemen Pendidikan: Konsep, Prinsip, dan Aplikasi dalam Pengelolaan Sekolah</w:t>
      </w:r>
      <w:r w:rsidRPr="00873089">
        <w:rPr>
          <w:rFonts w:ascii="Times New Roman" w:hAnsi="Times New Roman" w:cs="Times New Roman"/>
        </w:rPr>
        <w:t xml:space="preserve"> (Cetakan Terbaru). Bandung: PT Remaja Rosdakarya, 2021, hlm. 134.</w:t>
      </w:r>
    </w:p>
  </w:footnote>
  <w:footnote w:id="108">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Sekolah</w:t>
      </w:r>
      <w:r w:rsidRPr="00873089">
        <w:rPr>
          <w:rFonts w:ascii="Times New Roman" w:hAnsi="Times New Roman" w:cs="Times New Roman"/>
        </w:rPr>
        <w:t>. Yogyakarta: Ar-Ruzz Media, 2021, hlm. 78.</w:t>
      </w:r>
    </w:p>
  </w:footnote>
  <w:footnote w:id="109">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Taylor, Frederick Winslow.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2020 (edisi terbaru), hlm. 41.</w:t>
      </w:r>
    </w:p>
  </w:footnote>
  <w:footnote w:id="110">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w:t>
      </w:r>
      <w:r w:rsidRPr="00873089">
        <w:rPr>
          <w:rFonts w:ascii="Times New Roman" w:hAnsi="Times New Roman" w:cs="Times New Roman"/>
          <w:i/>
          <w:iCs/>
        </w:rPr>
        <w:t>Manajemen Pendidikan</w:t>
      </w:r>
      <w:r w:rsidRPr="00873089">
        <w:rPr>
          <w:rFonts w:ascii="Times New Roman" w:hAnsi="Times New Roman" w:cs="Times New Roman"/>
        </w:rPr>
        <w:t>. Cet. ke-8. Bandung: Remaja Rosdakarya, 2022, hlm. 145.</w:t>
      </w:r>
    </w:p>
  </w:footnote>
  <w:footnote w:id="111">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Sekolah</w:t>
      </w:r>
      <w:r w:rsidRPr="00873089">
        <w:rPr>
          <w:rFonts w:ascii="Times New Roman" w:hAnsi="Times New Roman" w:cs="Times New Roman"/>
        </w:rPr>
        <w:t>. Yogyakarta: Ar-Ruzz Media, 2021, hlm. 103.</w:t>
      </w:r>
    </w:p>
  </w:footnote>
  <w:footnote w:id="112">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Taylor, Frederick Winslow.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2020 (edisi terbaru), hlm. 68.</w:t>
      </w:r>
    </w:p>
  </w:footnote>
  <w:footnote w:id="113">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(2021). </w:t>
      </w:r>
      <w:r w:rsidRPr="00873089">
        <w:rPr>
          <w:rFonts w:ascii="Times New Roman" w:hAnsi="Times New Roman" w:cs="Times New Roman"/>
          <w:i/>
          <w:iCs/>
        </w:rPr>
        <w:t>Manajemen Pendidikan: Konsep, Prinsip, dan Aplikasi dalam Pengelolaan Sekolah</w:t>
      </w:r>
      <w:r w:rsidRPr="00873089">
        <w:rPr>
          <w:rFonts w:ascii="Times New Roman" w:hAnsi="Times New Roman" w:cs="Times New Roman"/>
        </w:rPr>
        <w:t>. Bandung: PT Remaja Rosdakarya, hlm. 145–160.</w:t>
      </w:r>
    </w:p>
  </w:footnote>
  <w:footnote w:id="114">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Arifin, M. (2012). </w:t>
      </w:r>
      <w:r w:rsidRPr="00873089">
        <w:rPr>
          <w:rFonts w:ascii="Times New Roman" w:hAnsi="Times New Roman" w:cs="Times New Roman"/>
          <w:i/>
          <w:iCs/>
        </w:rPr>
        <w:t>Manajemen Sarana dan Prasarana Sekolah</w:t>
      </w:r>
      <w:r w:rsidRPr="00873089">
        <w:rPr>
          <w:rFonts w:ascii="Times New Roman" w:hAnsi="Times New Roman" w:cs="Times New Roman"/>
        </w:rPr>
        <w:t>. Yogyakarta: Ar-Ruzz Media, hlm. 98–115.</w:t>
      </w:r>
    </w:p>
  </w:footnote>
  <w:footnote w:id="115">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Taylor, F. W. (2020).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(Edisi Reprint), hlm. 36–65.</w:t>
      </w:r>
    </w:p>
  </w:footnote>
  <w:footnote w:id="116">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w:t>
      </w:r>
      <w:r w:rsidRPr="00873089">
        <w:rPr>
          <w:rFonts w:ascii="Times New Roman" w:hAnsi="Times New Roman" w:cs="Times New Roman"/>
          <w:i/>
          <w:iCs/>
        </w:rPr>
        <w:t>Manajemen Pendidikan: Konsep, Prinsip, dan Aplikasi dalam Pengembangan Lembaga Pendidikan</w:t>
      </w:r>
      <w:r w:rsidRPr="00873089">
        <w:rPr>
          <w:rFonts w:ascii="Times New Roman" w:hAnsi="Times New Roman" w:cs="Times New Roman"/>
        </w:rPr>
        <w:t>. Bandung: PT Remaja Rosdakarya, 2021, hlm. 115.</w:t>
      </w:r>
    </w:p>
  </w:footnote>
  <w:footnote w:id="117">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Frederick Winslow Taylor.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2020, hlm. 42.</w:t>
      </w:r>
    </w:p>
  </w:footnote>
  <w:footnote w:id="118">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Pendidikan</w:t>
      </w:r>
      <w:r w:rsidRPr="00873089">
        <w:rPr>
          <w:rFonts w:ascii="Times New Roman" w:hAnsi="Times New Roman" w:cs="Times New Roman"/>
        </w:rPr>
        <w:t>. Yogyakarta: Ar-Ruzz Media, 2020, hlm. 87.</w:t>
      </w:r>
    </w:p>
  </w:footnote>
  <w:footnote w:id="119">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Pendidikan</w:t>
      </w:r>
      <w:r w:rsidRPr="00873089">
        <w:rPr>
          <w:rFonts w:ascii="Times New Roman" w:hAnsi="Times New Roman" w:cs="Times New Roman"/>
        </w:rPr>
        <w:t>. Yogyakarta: Ar-Ruzz Media, 2020, hlm. 92.</w:t>
      </w:r>
    </w:p>
  </w:footnote>
  <w:footnote w:id="120">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Frederick Winslow Taylor.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2020, hlm. 58.</w:t>
      </w:r>
    </w:p>
  </w:footnote>
  <w:footnote w:id="121">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w:t>
      </w:r>
      <w:r w:rsidRPr="00873089">
        <w:rPr>
          <w:rFonts w:ascii="Times New Roman" w:hAnsi="Times New Roman" w:cs="Times New Roman"/>
          <w:i/>
          <w:iCs/>
        </w:rPr>
        <w:t>Manajemen Pendidikan: Konsep, Prinsip, dan Aplikasi dalam Pengembangan Lembaga Pendidikan</w:t>
      </w:r>
      <w:r w:rsidRPr="00873089">
        <w:rPr>
          <w:rFonts w:ascii="Times New Roman" w:hAnsi="Times New Roman" w:cs="Times New Roman"/>
        </w:rPr>
        <w:t>. Bandung: PT Remaja Rosdakarya, 2021, hlm. 134.</w:t>
      </w:r>
    </w:p>
  </w:footnote>
  <w:footnote w:id="122">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w:t>
      </w:r>
      <w:r w:rsidRPr="00873089">
        <w:rPr>
          <w:rFonts w:ascii="Times New Roman" w:hAnsi="Times New Roman" w:cs="Times New Roman"/>
          <w:i/>
          <w:iCs/>
        </w:rPr>
        <w:t>Manajemen Pendidikan Karakter</w:t>
      </w:r>
      <w:r w:rsidRPr="00873089">
        <w:rPr>
          <w:rFonts w:ascii="Times New Roman" w:hAnsi="Times New Roman" w:cs="Times New Roman"/>
        </w:rPr>
        <w:t>. Bandung: Remaja Rosdakarya, 2021, hlm. 87.</w:t>
      </w:r>
    </w:p>
  </w:footnote>
  <w:footnote w:id="123">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Pendidikan</w:t>
      </w:r>
      <w:r w:rsidRPr="00873089">
        <w:rPr>
          <w:rFonts w:ascii="Times New Roman" w:hAnsi="Times New Roman" w:cs="Times New Roman"/>
        </w:rPr>
        <w:t>. Yogyakarta: Ar-Ruzz Media, 2020, hlm. 55.</w:t>
      </w:r>
    </w:p>
  </w:footnote>
  <w:footnote w:id="124">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Frederick Winslow Taylor.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2021 (edisi terbaru), hlm. 42.</w:t>
      </w:r>
    </w:p>
  </w:footnote>
  <w:footnote w:id="125">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w:t>
      </w:r>
      <w:r w:rsidRPr="00873089">
        <w:rPr>
          <w:rFonts w:ascii="Times New Roman" w:hAnsi="Times New Roman" w:cs="Times New Roman"/>
          <w:i/>
          <w:iCs/>
        </w:rPr>
        <w:t>Manajemen Pendidikan</w:t>
      </w:r>
      <w:r w:rsidRPr="00873089">
        <w:rPr>
          <w:rFonts w:ascii="Times New Roman" w:hAnsi="Times New Roman" w:cs="Times New Roman"/>
        </w:rPr>
        <w:t>. Cetakan ke-8. Bandung: Remaja Rosdakarya, 2019, hlm. 131.</w:t>
      </w:r>
    </w:p>
  </w:footnote>
  <w:footnote w:id="126">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Sekolah</w:t>
      </w:r>
      <w:r w:rsidRPr="00873089">
        <w:rPr>
          <w:rFonts w:ascii="Times New Roman" w:hAnsi="Times New Roman" w:cs="Times New Roman"/>
        </w:rPr>
        <w:t>. Yogyakarta: Ar-Ruzz Media, 2018, hlm. 87.</w:t>
      </w:r>
    </w:p>
  </w:footnote>
  <w:footnote w:id="127">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Sekolah</w:t>
      </w:r>
      <w:r w:rsidRPr="00873089">
        <w:rPr>
          <w:rFonts w:ascii="Times New Roman" w:hAnsi="Times New Roman" w:cs="Times New Roman"/>
        </w:rPr>
        <w:t>. Yogyakarta: Ar-Ruzz Media, 2018, hlm. 90.</w:t>
      </w:r>
    </w:p>
  </w:footnote>
  <w:footnote w:id="128">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Frederick Winslow Taylor.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2020 (Reprint Edition), hlm. 45.</w:t>
      </w:r>
    </w:p>
  </w:footnote>
  <w:footnote w:id="129">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Mulyasa. </w:t>
      </w:r>
      <w:r w:rsidRPr="00873089">
        <w:rPr>
          <w:rFonts w:ascii="Times New Roman" w:hAnsi="Times New Roman" w:cs="Times New Roman"/>
          <w:i/>
          <w:iCs/>
        </w:rPr>
        <w:t>Manajemen Pendidikan</w:t>
      </w:r>
      <w:r w:rsidRPr="00873089">
        <w:rPr>
          <w:rFonts w:ascii="Times New Roman" w:hAnsi="Times New Roman" w:cs="Times New Roman"/>
        </w:rPr>
        <w:t>. Cetakan ke-8. Bandung: Remaja Rosdakarya, 2019, hlm. 142.</w:t>
      </w:r>
    </w:p>
  </w:footnote>
  <w:footnote w:id="130">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Barnawi dan M. Arifin. </w:t>
      </w:r>
      <w:r w:rsidRPr="00873089">
        <w:rPr>
          <w:rFonts w:ascii="Times New Roman" w:hAnsi="Times New Roman" w:cs="Times New Roman"/>
          <w:i/>
          <w:iCs/>
        </w:rPr>
        <w:t>Manajemen Sarana dan Prasarana Sekolah</w:t>
      </w:r>
      <w:r w:rsidRPr="00873089">
        <w:rPr>
          <w:rFonts w:ascii="Times New Roman" w:hAnsi="Times New Roman" w:cs="Times New Roman"/>
        </w:rPr>
        <w:t>. Yogyakarta: Ar-Ruzz Media, 2018, hlm. 104.</w:t>
      </w:r>
    </w:p>
  </w:footnote>
  <w:footnote w:id="131">
    <w:p w:rsidR="00482F52" w:rsidRPr="00873089" w:rsidRDefault="00482F52" w:rsidP="000145D9">
      <w:pPr>
        <w:pStyle w:val="FootnoteText"/>
        <w:ind w:firstLine="720"/>
        <w:jc w:val="both"/>
        <w:rPr>
          <w:rFonts w:ascii="Times New Roman" w:hAnsi="Times New Roman" w:cs="Times New Roman"/>
          <w:lang w:val="en-US"/>
        </w:rPr>
      </w:pPr>
      <w:r w:rsidRPr="00873089">
        <w:rPr>
          <w:rStyle w:val="FootnoteReference"/>
          <w:rFonts w:ascii="Times New Roman" w:hAnsi="Times New Roman" w:cs="Times New Roman"/>
        </w:rPr>
        <w:footnoteRef/>
      </w:r>
      <w:r w:rsidRPr="00873089">
        <w:rPr>
          <w:rFonts w:ascii="Times New Roman" w:hAnsi="Times New Roman" w:cs="Times New Roman"/>
        </w:rPr>
        <w:t xml:space="preserve"> Frederick Winslow Taylor. </w:t>
      </w:r>
      <w:r w:rsidRPr="00873089">
        <w:rPr>
          <w:rFonts w:ascii="Times New Roman" w:hAnsi="Times New Roman" w:cs="Times New Roman"/>
          <w:i/>
          <w:iCs/>
        </w:rPr>
        <w:t>The Principles of Scientific Management</w:t>
      </w:r>
      <w:r w:rsidRPr="00873089">
        <w:rPr>
          <w:rFonts w:ascii="Times New Roman" w:hAnsi="Times New Roman" w:cs="Times New Roman"/>
        </w:rPr>
        <w:t>. New York: Routledge, 2020 (Reprint Edition), hlm. 67.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52" w:rsidRDefault="005708D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60110" o:spid="_x0000_s2050" type="#_x0000_t75" style="position:absolute;margin-left:0;margin-top:0;width:237.75pt;height:237pt;z-index:-25165721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52" w:rsidRDefault="005708D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60111" o:spid="_x0000_s2051" type="#_x0000_t75" style="position:absolute;left:0;text-align:left;margin-left:0;margin-top:0;width:237.75pt;height:237pt;z-index:-251656192;mso-position-horizontal:center;mso-position-horizontal-relative:margin;mso-position-vertical:center;mso-position-vertical-relative:margin" o:allowincell="f">
          <v:imagedata r:id="rId1" o:title="download" gain="19661f" blacklevel="22938f"/>
          <w10:wrap anchorx="margin" anchory="margin"/>
        </v:shape>
      </w:pict>
    </w:r>
  </w:p>
  <w:p w:rsidR="00482F52" w:rsidRDefault="00482F5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52" w:rsidRDefault="005708D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60109" o:spid="_x0000_s2049" type="#_x0000_t75" style="position:absolute;margin-left:0;margin-top:0;width:237.75pt;height:237pt;z-index:-251658240;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50C9"/>
    <w:multiLevelType w:val="multilevel"/>
    <w:tmpl w:val="07CEA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F361F"/>
    <w:multiLevelType w:val="hybridMultilevel"/>
    <w:tmpl w:val="D9FA033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8F5D3C"/>
    <w:multiLevelType w:val="multilevel"/>
    <w:tmpl w:val="33BE5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24EAB"/>
    <w:multiLevelType w:val="multilevel"/>
    <w:tmpl w:val="6AE6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56B99"/>
    <w:multiLevelType w:val="hybridMultilevel"/>
    <w:tmpl w:val="DBBE9800"/>
    <w:lvl w:ilvl="0" w:tplc="D0F4B9A4">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186D88"/>
    <w:multiLevelType w:val="multilevel"/>
    <w:tmpl w:val="52BE99B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296266"/>
    <w:multiLevelType w:val="multilevel"/>
    <w:tmpl w:val="978A3854"/>
    <w:lvl w:ilvl="0">
      <w:start w:val="1"/>
      <w:numFmt w:val="lowerLetter"/>
      <w:lvlText w:val="%1."/>
      <w:lvlJc w:val="left"/>
      <w:pPr>
        <w:tabs>
          <w:tab w:val="num" w:pos="720"/>
        </w:tabs>
        <w:ind w:left="720" w:hanging="360"/>
      </w:pPr>
      <w:rPr>
        <w:rFonts w:hint="default"/>
        <w:sz w:val="24"/>
        <w:szCs w:val="32"/>
      </w:rPr>
    </w:lvl>
    <w:lvl w:ilvl="1">
      <w:start w:val="1"/>
      <w:numFmt w:val="decimal"/>
      <w:lvlText w:val="%2."/>
      <w:lvlJc w:val="left"/>
      <w:pPr>
        <w:ind w:left="1440" w:hanging="360"/>
      </w:pPr>
      <w:rPr>
        <w:rFonts w:ascii="Times New Roman" w:hAnsi="Times New Roman" w:cs="Times New Roman" w:hint="default"/>
        <w:b/>
        <w:bCs w:val="0"/>
      </w:rPr>
    </w:lvl>
    <w:lvl w:ilvl="2">
      <w:start w:val="1"/>
      <w:numFmt w:val="upperLetter"/>
      <w:lvlText w:val="%3."/>
      <w:lvlJc w:val="left"/>
      <w:pPr>
        <w:ind w:left="2160" w:hanging="360"/>
      </w:pPr>
      <w:rPr>
        <w:rFonts w:hint="default"/>
        <w:b/>
        <w:bC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B2854"/>
    <w:multiLevelType w:val="hybridMultilevel"/>
    <w:tmpl w:val="DBD64770"/>
    <w:lvl w:ilvl="0" w:tplc="E3944CE4">
      <w:numFmt w:val="bullet"/>
      <w:lvlText w:val="•"/>
      <w:lvlJc w:val="left"/>
      <w:pPr>
        <w:ind w:left="1308" w:hanging="360"/>
      </w:pPr>
      <w:rPr>
        <w:rFonts w:hint="default"/>
        <w:w w:val="100"/>
        <w:sz w:val="24"/>
        <w:szCs w:val="24"/>
        <w:lang w:eastAsia="en-US" w:bidi="ar-SA"/>
      </w:rPr>
    </w:lvl>
    <w:lvl w:ilvl="1" w:tplc="FFFFFFFF">
      <w:numFmt w:val="bullet"/>
      <w:lvlText w:val="•"/>
      <w:lvlJc w:val="left"/>
      <w:pPr>
        <w:ind w:left="2048" w:hanging="360"/>
      </w:pPr>
      <w:rPr>
        <w:rFonts w:hint="default"/>
        <w:lang w:eastAsia="en-US" w:bidi="ar-SA"/>
      </w:rPr>
    </w:lvl>
    <w:lvl w:ilvl="2" w:tplc="FFFFFFFF">
      <w:numFmt w:val="bullet"/>
      <w:lvlText w:val="•"/>
      <w:lvlJc w:val="left"/>
      <w:pPr>
        <w:ind w:left="2797" w:hanging="360"/>
      </w:pPr>
      <w:rPr>
        <w:rFonts w:hint="default"/>
        <w:lang w:eastAsia="en-US" w:bidi="ar-SA"/>
      </w:rPr>
    </w:lvl>
    <w:lvl w:ilvl="3" w:tplc="FFFFFFFF">
      <w:numFmt w:val="bullet"/>
      <w:lvlText w:val="•"/>
      <w:lvlJc w:val="left"/>
      <w:pPr>
        <w:ind w:left="3545" w:hanging="360"/>
      </w:pPr>
      <w:rPr>
        <w:rFonts w:hint="default"/>
        <w:lang w:eastAsia="en-US" w:bidi="ar-SA"/>
      </w:rPr>
    </w:lvl>
    <w:lvl w:ilvl="4" w:tplc="FFFFFFFF">
      <w:numFmt w:val="bullet"/>
      <w:lvlText w:val="•"/>
      <w:lvlJc w:val="left"/>
      <w:pPr>
        <w:ind w:left="4294" w:hanging="360"/>
      </w:pPr>
      <w:rPr>
        <w:rFonts w:hint="default"/>
        <w:lang w:eastAsia="en-US" w:bidi="ar-SA"/>
      </w:rPr>
    </w:lvl>
    <w:lvl w:ilvl="5" w:tplc="FFFFFFFF">
      <w:numFmt w:val="bullet"/>
      <w:lvlText w:val="•"/>
      <w:lvlJc w:val="left"/>
      <w:pPr>
        <w:ind w:left="5043" w:hanging="360"/>
      </w:pPr>
      <w:rPr>
        <w:rFonts w:hint="default"/>
        <w:lang w:eastAsia="en-US" w:bidi="ar-SA"/>
      </w:rPr>
    </w:lvl>
    <w:lvl w:ilvl="6" w:tplc="FFFFFFFF">
      <w:numFmt w:val="bullet"/>
      <w:lvlText w:val="•"/>
      <w:lvlJc w:val="left"/>
      <w:pPr>
        <w:ind w:left="5791" w:hanging="360"/>
      </w:pPr>
      <w:rPr>
        <w:rFonts w:hint="default"/>
        <w:lang w:eastAsia="en-US" w:bidi="ar-SA"/>
      </w:rPr>
    </w:lvl>
    <w:lvl w:ilvl="7" w:tplc="FFFFFFFF">
      <w:numFmt w:val="bullet"/>
      <w:lvlText w:val="•"/>
      <w:lvlJc w:val="left"/>
      <w:pPr>
        <w:ind w:left="6540" w:hanging="360"/>
      </w:pPr>
      <w:rPr>
        <w:rFonts w:hint="default"/>
        <w:lang w:eastAsia="en-US" w:bidi="ar-SA"/>
      </w:rPr>
    </w:lvl>
    <w:lvl w:ilvl="8" w:tplc="FFFFFFFF">
      <w:numFmt w:val="bullet"/>
      <w:lvlText w:val="•"/>
      <w:lvlJc w:val="left"/>
      <w:pPr>
        <w:ind w:left="7289" w:hanging="360"/>
      </w:pPr>
      <w:rPr>
        <w:rFonts w:hint="default"/>
        <w:lang w:eastAsia="en-US" w:bidi="ar-SA"/>
      </w:rPr>
    </w:lvl>
  </w:abstractNum>
  <w:abstractNum w:abstractNumId="8" w15:restartNumberingAfterBreak="0">
    <w:nsid w:val="1AF449F0"/>
    <w:multiLevelType w:val="hybridMultilevel"/>
    <w:tmpl w:val="6E3A1AC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0933A1"/>
    <w:multiLevelType w:val="hybridMultilevel"/>
    <w:tmpl w:val="ABD0C572"/>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DA15F43"/>
    <w:multiLevelType w:val="hybridMultilevel"/>
    <w:tmpl w:val="B440A1BC"/>
    <w:lvl w:ilvl="0" w:tplc="4E94F9B2">
      <w:start w:val="1"/>
      <w:numFmt w:val="upperLetter"/>
      <w:lvlText w:val="%1."/>
      <w:lvlJc w:val="left"/>
      <w:pPr>
        <w:ind w:left="284" w:hanging="360"/>
      </w:pPr>
      <w:rPr>
        <w:rFonts w:hint="default"/>
      </w:rPr>
    </w:lvl>
    <w:lvl w:ilvl="1" w:tplc="4E3CB43C">
      <w:start w:val="1"/>
      <w:numFmt w:val="lowerLetter"/>
      <w:lvlText w:val="%2."/>
      <w:lvlJc w:val="left"/>
      <w:pPr>
        <w:ind w:left="1004" w:hanging="360"/>
      </w:pPr>
      <w:rPr>
        <w:rFonts w:hint="default"/>
      </w:rPr>
    </w:lvl>
    <w:lvl w:ilvl="2" w:tplc="3809001B" w:tentative="1">
      <w:start w:val="1"/>
      <w:numFmt w:val="lowerRoman"/>
      <w:lvlText w:val="%3."/>
      <w:lvlJc w:val="right"/>
      <w:pPr>
        <w:ind w:left="1724" w:hanging="180"/>
      </w:pPr>
    </w:lvl>
    <w:lvl w:ilvl="3" w:tplc="3809000F" w:tentative="1">
      <w:start w:val="1"/>
      <w:numFmt w:val="decimal"/>
      <w:lvlText w:val="%4."/>
      <w:lvlJc w:val="left"/>
      <w:pPr>
        <w:ind w:left="2444" w:hanging="360"/>
      </w:pPr>
    </w:lvl>
    <w:lvl w:ilvl="4" w:tplc="38090019" w:tentative="1">
      <w:start w:val="1"/>
      <w:numFmt w:val="lowerLetter"/>
      <w:lvlText w:val="%5."/>
      <w:lvlJc w:val="left"/>
      <w:pPr>
        <w:ind w:left="3164" w:hanging="360"/>
      </w:pPr>
    </w:lvl>
    <w:lvl w:ilvl="5" w:tplc="3809001B" w:tentative="1">
      <w:start w:val="1"/>
      <w:numFmt w:val="lowerRoman"/>
      <w:lvlText w:val="%6."/>
      <w:lvlJc w:val="right"/>
      <w:pPr>
        <w:ind w:left="3884" w:hanging="180"/>
      </w:pPr>
    </w:lvl>
    <w:lvl w:ilvl="6" w:tplc="3809000F" w:tentative="1">
      <w:start w:val="1"/>
      <w:numFmt w:val="decimal"/>
      <w:lvlText w:val="%7."/>
      <w:lvlJc w:val="left"/>
      <w:pPr>
        <w:ind w:left="4604" w:hanging="360"/>
      </w:pPr>
    </w:lvl>
    <w:lvl w:ilvl="7" w:tplc="38090019" w:tentative="1">
      <w:start w:val="1"/>
      <w:numFmt w:val="lowerLetter"/>
      <w:lvlText w:val="%8."/>
      <w:lvlJc w:val="left"/>
      <w:pPr>
        <w:ind w:left="5324" w:hanging="360"/>
      </w:pPr>
    </w:lvl>
    <w:lvl w:ilvl="8" w:tplc="3809001B" w:tentative="1">
      <w:start w:val="1"/>
      <w:numFmt w:val="lowerRoman"/>
      <w:lvlText w:val="%9."/>
      <w:lvlJc w:val="right"/>
      <w:pPr>
        <w:ind w:left="6044" w:hanging="180"/>
      </w:pPr>
    </w:lvl>
  </w:abstractNum>
  <w:abstractNum w:abstractNumId="11" w15:restartNumberingAfterBreak="0">
    <w:nsid w:val="1FDB4821"/>
    <w:multiLevelType w:val="hybridMultilevel"/>
    <w:tmpl w:val="EF2C3572"/>
    <w:lvl w:ilvl="0" w:tplc="38090019">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0121CAB"/>
    <w:multiLevelType w:val="hybridMultilevel"/>
    <w:tmpl w:val="B85E974E"/>
    <w:lvl w:ilvl="0" w:tplc="FFFFFFFF">
      <w:start w:val="1"/>
      <w:numFmt w:val="upperLetter"/>
      <w:lvlText w:val="%1."/>
      <w:lvlJc w:val="left"/>
      <w:pPr>
        <w:ind w:left="1429" w:hanging="360"/>
      </w:pPr>
      <w:rPr>
        <w:b w:val="0"/>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206450E6"/>
    <w:multiLevelType w:val="multilevel"/>
    <w:tmpl w:val="9CF287E2"/>
    <w:lvl w:ilvl="0">
      <w:start w:val="1"/>
      <w:numFmt w:val="lowerLetter"/>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0A81124"/>
    <w:multiLevelType w:val="hybridMultilevel"/>
    <w:tmpl w:val="B85E974E"/>
    <w:lvl w:ilvl="0" w:tplc="0A407850">
      <w:start w:val="1"/>
      <w:numFmt w:val="upperLetter"/>
      <w:lvlText w:val="%1."/>
      <w:lvlJc w:val="left"/>
      <w:pPr>
        <w:ind w:left="1429" w:hanging="360"/>
      </w:pPr>
      <w:rPr>
        <w:b w:val="0"/>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20CB33B2"/>
    <w:multiLevelType w:val="hybridMultilevel"/>
    <w:tmpl w:val="8CAC2952"/>
    <w:lvl w:ilvl="0" w:tplc="1396E872">
      <w:start w:val="1"/>
      <w:numFmt w:val="lowerLetter"/>
      <w:lvlText w:val="%1)"/>
      <w:lvlJc w:val="left"/>
      <w:pPr>
        <w:ind w:left="1920" w:hanging="360"/>
      </w:p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3809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16" w15:restartNumberingAfterBreak="0">
    <w:nsid w:val="259043FD"/>
    <w:multiLevelType w:val="hybridMultilevel"/>
    <w:tmpl w:val="176C037C"/>
    <w:lvl w:ilvl="0" w:tplc="38090015">
      <w:start w:val="1"/>
      <w:numFmt w:val="upperLetter"/>
      <w:lvlText w:val="%1."/>
      <w:lvlJc w:val="left"/>
      <w:pPr>
        <w:ind w:left="720" w:hanging="360"/>
      </w:pPr>
    </w:lvl>
    <w:lvl w:ilvl="1" w:tplc="38090015">
      <w:start w:val="1"/>
      <w:numFmt w:val="upperLetter"/>
      <w:lvlText w:val="%2."/>
      <w:lvlJc w:val="left"/>
      <w:pPr>
        <w:ind w:left="72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64A2E5E"/>
    <w:multiLevelType w:val="multilevel"/>
    <w:tmpl w:val="B2D05BE8"/>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157A64"/>
    <w:multiLevelType w:val="hybridMultilevel"/>
    <w:tmpl w:val="8A184E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9671494"/>
    <w:multiLevelType w:val="hybridMultilevel"/>
    <w:tmpl w:val="B85E974E"/>
    <w:lvl w:ilvl="0" w:tplc="FFFFFFFF">
      <w:start w:val="1"/>
      <w:numFmt w:val="upperLetter"/>
      <w:lvlText w:val="%1."/>
      <w:lvlJc w:val="left"/>
      <w:pPr>
        <w:ind w:left="1429" w:hanging="360"/>
      </w:pPr>
      <w:rPr>
        <w:b w:val="0"/>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2BEB06CF"/>
    <w:multiLevelType w:val="hybridMultilevel"/>
    <w:tmpl w:val="1B6ECC08"/>
    <w:lvl w:ilvl="0" w:tplc="0B06314A">
      <w:start w:val="1"/>
      <w:numFmt w:val="lowerLetter"/>
      <w:lvlText w:val="%1."/>
      <w:lvlJc w:val="left"/>
      <w:pPr>
        <w:ind w:left="720" w:hanging="360"/>
      </w:pPr>
      <w:rPr>
        <w:b/>
        <w:b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F366307"/>
    <w:multiLevelType w:val="multilevel"/>
    <w:tmpl w:val="34E6EA4C"/>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C717C8"/>
    <w:multiLevelType w:val="hybridMultilevel"/>
    <w:tmpl w:val="94587CE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6E505CAE">
      <w:start w:val="1"/>
      <w:numFmt w:val="decimal"/>
      <w:lvlText w:val="%4."/>
      <w:lvlJc w:val="left"/>
      <w:pPr>
        <w:ind w:left="2880" w:hanging="360"/>
      </w:pPr>
      <w:rPr>
        <w:b/>
        <w:bCs/>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31E9051B"/>
    <w:multiLevelType w:val="multilevel"/>
    <w:tmpl w:val="37BCA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5514E0"/>
    <w:multiLevelType w:val="multilevel"/>
    <w:tmpl w:val="F718F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A40B5C"/>
    <w:multiLevelType w:val="multilevel"/>
    <w:tmpl w:val="EB687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110AF1"/>
    <w:multiLevelType w:val="hybridMultilevel"/>
    <w:tmpl w:val="65025710"/>
    <w:lvl w:ilvl="0" w:tplc="D8082808">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DE0043D"/>
    <w:multiLevelType w:val="multilevel"/>
    <w:tmpl w:val="40788766"/>
    <w:lvl w:ilvl="0">
      <w:start w:val="1"/>
      <w:numFmt w:val="decimal"/>
      <w:lvlText w:val="%1)"/>
      <w:lvlJc w:val="left"/>
      <w:pPr>
        <w:tabs>
          <w:tab w:val="num" w:pos="720"/>
        </w:tabs>
        <w:ind w:left="720" w:hanging="360"/>
      </w:pPr>
      <w:rPr>
        <w:b/>
        <w:bCs/>
      </w:r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F56EA6"/>
    <w:multiLevelType w:val="multilevel"/>
    <w:tmpl w:val="F64C5B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7B227B"/>
    <w:multiLevelType w:val="multilevel"/>
    <w:tmpl w:val="FC200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BD2C64"/>
    <w:multiLevelType w:val="multilevel"/>
    <w:tmpl w:val="E2CA12C4"/>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C13DC5"/>
    <w:multiLevelType w:val="hybridMultilevel"/>
    <w:tmpl w:val="D5188DBE"/>
    <w:lvl w:ilvl="0" w:tplc="46D49498">
      <w:start w:val="1"/>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FA6E16E8">
      <w:start w:val="1"/>
      <w:numFmt w:val="upperLetter"/>
      <w:lvlText w:val="%2."/>
      <w:lvlJc w:val="left"/>
      <w:pPr>
        <w:ind w:left="1721" w:hanging="425"/>
      </w:pPr>
      <w:rPr>
        <w:rFonts w:ascii="Times New Roman" w:eastAsia="Times New Roman" w:hAnsi="Times New Roman" w:cs="Times New Roman" w:hint="default"/>
        <w:w w:val="99"/>
        <w:sz w:val="24"/>
        <w:szCs w:val="24"/>
        <w:lang w:eastAsia="en-US" w:bidi="ar-SA"/>
      </w:rPr>
    </w:lvl>
    <w:lvl w:ilvl="2" w:tplc="2AECE2BC">
      <w:numFmt w:val="bullet"/>
      <w:lvlText w:val="•"/>
      <w:lvlJc w:val="left"/>
      <w:pPr>
        <w:ind w:left="2505" w:hanging="425"/>
      </w:pPr>
      <w:rPr>
        <w:rFonts w:hint="default"/>
        <w:lang w:eastAsia="en-US" w:bidi="ar-SA"/>
      </w:rPr>
    </w:lvl>
    <w:lvl w:ilvl="3" w:tplc="0B02A164">
      <w:numFmt w:val="bullet"/>
      <w:lvlText w:val="•"/>
      <w:lvlJc w:val="left"/>
      <w:pPr>
        <w:ind w:left="3290" w:hanging="425"/>
      </w:pPr>
      <w:rPr>
        <w:rFonts w:hint="default"/>
        <w:lang w:eastAsia="en-US" w:bidi="ar-SA"/>
      </w:rPr>
    </w:lvl>
    <w:lvl w:ilvl="4" w:tplc="15D02BFC">
      <w:numFmt w:val="bullet"/>
      <w:lvlText w:val="•"/>
      <w:lvlJc w:val="left"/>
      <w:pPr>
        <w:ind w:left="4075" w:hanging="425"/>
      </w:pPr>
      <w:rPr>
        <w:rFonts w:hint="default"/>
        <w:lang w:eastAsia="en-US" w:bidi="ar-SA"/>
      </w:rPr>
    </w:lvl>
    <w:lvl w:ilvl="5" w:tplc="B68A5A8C">
      <w:numFmt w:val="bullet"/>
      <w:lvlText w:val="•"/>
      <w:lvlJc w:val="left"/>
      <w:pPr>
        <w:ind w:left="4860" w:hanging="425"/>
      </w:pPr>
      <w:rPr>
        <w:rFonts w:hint="default"/>
        <w:lang w:eastAsia="en-US" w:bidi="ar-SA"/>
      </w:rPr>
    </w:lvl>
    <w:lvl w:ilvl="6" w:tplc="1076E9C2">
      <w:numFmt w:val="bullet"/>
      <w:lvlText w:val="•"/>
      <w:lvlJc w:val="left"/>
      <w:pPr>
        <w:ind w:left="5645" w:hanging="425"/>
      </w:pPr>
      <w:rPr>
        <w:rFonts w:hint="default"/>
        <w:lang w:eastAsia="en-US" w:bidi="ar-SA"/>
      </w:rPr>
    </w:lvl>
    <w:lvl w:ilvl="7" w:tplc="68980252">
      <w:numFmt w:val="bullet"/>
      <w:lvlText w:val="•"/>
      <w:lvlJc w:val="left"/>
      <w:pPr>
        <w:ind w:left="6430" w:hanging="425"/>
      </w:pPr>
      <w:rPr>
        <w:rFonts w:hint="default"/>
        <w:lang w:eastAsia="en-US" w:bidi="ar-SA"/>
      </w:rPr>
    </w:lvl>
    <w:lvl w:ilvl="8" w:tplc="7AA2FBD2">
      <w:numFmt w:val="bullet"/>
      <w:lvlText w:val="•"/>
      <w:lvlJc w:val="left"/>
      <w:pPr>
        <w:ind w:left="7216" w:hanging="425"/>
      </w:pPr>
      <w:rPr>
        <w:rFonts w:hint="default"/>
        <w:lang w:eastAsia="en-US" w:bidi="ar-SA"/>
      </w:rPr>
    </w:lvl>
  </w:abstractNum>
  <w:abstractNum w:abstractNumId="32" w15:restartNumberingAfterBreak="0">
    <w:nsid w:val="507C7121"/>
    <w:multiLevelType w:val="multilevel"/>
    <w:tmpl w:val="A816EDD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20"/>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762C82"/>
    <w:multiLevelType w:val="hybridMultilevel"/>
    <w:tmpl w:val="322E7072"/>
    <w:lvl w:ilvl="0" w:tplc="38090019">
      <w:start w:val="1"/>
      <w:numFmt w:val="lowerLetter"/>
      <w:lvlText w:val="%1."/>
      <w:lvlJc w:val="left"/>
      <w:pPr>
        <w:ind w:left="720" w:hanging="360"/>
      </w:pPr>
      <w:rPr>
        <w:rFonts w:hint="default"/>
      </w:rPr>
    </w:lvl>
    <w:lvl w:ilvl="1" w:tplc="2B2EF1F2">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41C6CC0"/>
    <w:multiLevelType w:val="hybridMultilevel"/>
    <w:tmpl w:val="4746B0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5DA58EA"/>
    <w:multiLevelType w:val="multilevel"/>
    <w:tmpl w:val="A474A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70100A"/>
    <w:multiLevelType w:val="hybridMultilevel"/>
    <w:tmpl w:val="73D4FE88"/>
    <w:lvl w:ilvl="0" w:tplc="38090019">
      <w:start w:val="1"/>
      <w:numFmt w:val="lowerLetter"/>
      <w:lvlText w:val="%1."/>
      <w:lvlJc w:val="left"/>
      <w:pPr>
        <w:ind w:left="720" w:hanging="360"/>
      </w:pPr>
    </w:lvl>
    <w:lvl w:ilvl="1" w:tplc="CBCAC0A8">
      <w:start w:val="1"/>
      <w:numFmt w:val="lowerLetter"/>
      <w:lvlText w:val="%2."/>
      <w:lvlJc w:val="left"/>
      <w:pPr>
        <w:ind w:left="1440" w:hanging="360"/>
      </w:pPr>
      <w:rPr>
        <w:rFonts w:hint="default"/>
        <w:b/>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A251767"/>
    <w:multiLevelType w:val="hybridMultilevel"/>
    <w:tmpl w:val="E7D806D6"/>
    <w:lvl w:ilvl="0" w:tplc="4CA0EB7E">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8" w15:restartNumberingAfterBreak="0">
    <w:nsid w:val="5B395FEC"/>
    <w:multiLevelType w:val="hybridMultilevel"/>
    <w:tmpl w:val="76563AF6"/>
    <w:lvl w:ilvl="0" w:tplc="1090DA18">
      <w:start w:val="1"/>
      <w:numFmt w:val="decimal"/>
      <w:lvlText w:val="%1."/>
      <w:lvlJc w:val="left"/>
      <w:pPr>
        <w:ind w:left="720" w:hanging="360"/>
      </w:pPr>
      <w:rPr>
        <w:rFonts w:asciiTheme="majorBidi" w:eastAsiaTheme="minorHAnsi" w:hAnsiTheme="majorBidi"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0AF5DDF"/>
    <w:multiLevelType w:val="multilevel"/>
    <w:tmpl w:val="48D6B45C"/>
    <w:lvl w:ilvl="0">
      <w:start w:val="1"/>
      <w:numFmt w:val="decimal"/>
      <w:lvlText w:val="%1)"/>
      <w:lvlJc w:val="left"/>
      <w:pPr>
        <w:tabs>
          <w:tab w:val="num" w:pos="720"/>
        </w:tabs>
        <w:ind w:left="720" w:hanging="360"/>
      </w:pPr>
      <w:rPr>
        <w:rFonts w:hint="default"/>
        <w:sz w:val="22"/>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BF3604"/>
    <w:multiLevelType w:val="hybridMultilevel"/>
    <w:tmpl w:val="A6742156"/>
    <w:lvl w:ilvl="0" w:tplc="4474A43A">
      <w:start w:val="1"/>
      <w:numFmt w:val="upperLetter"/>
      <w:lvlText w:val="%1."/>
      <w:lvlJc w:val="left"/>
      <w:pPr>
        <w:ind w:left="1429" w:hanging="360"/>
      </w:pPr>
      <w:rPr>
        <w:b w:val="0"/>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1" w15:restartNumberingAfterBreak="0">
    <w:nsid w:val="67D11294"/>
    <w:multiLevelType w:val="multilevel"/>
    <w:tmpl w:val="FACC1442"/>
    <w:lvl w:ilvl="0">
      <w:start w:val="1"/>
      <w:numFmt w:val="decimal"/>
      <w:lvlText w:val="%1."/>
      <w:lvlJc w:val="left"/>
      <w:pPr>
        <w:tabs>
          <w:tab w:val="num" w:pos="720"/>
        </w:tabs>
        <w:ind w:left="720" w:hanging="360"/>
      </w:pPr>
    </w:lvl>
    <w:lvl w:ilvl="1">
      <w:start w:val="1"/>
      <w:numFmt w:val="decimal"/>
      <w:lvlText w:val="%2)"/>
      <w:lvlJc w:val="left"/>
      <w:pPr>
        <w:ind w:left="108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4A3E7E"/>
    <w:multiLevelType w:val="multilevel"/>
    <w:tmpl w:val="6CFC9A3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716B8D"/>
    <w:multiLevelType w:val="hybridMultilevel"/>
    <w:tmpl w:val="3C32B10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CD21327"/>
    <w:multiLevelType w:val="multilevel"/>
    <w:tmpl w:val="0C9E4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606ECA"/>
    <w:multiLevelType w:val="multilevel"/>
    <w:tmpl w:val="2FFC50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0803E3"/>
    <w:multiLevelType w:val="multilevel"/>
    <w:tmpl w:val="65086B3E"/>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AF0769"/>
    <w:multiLevelType w:val="hybridMultilevel"/>
    <w:tmpl w:val="B85E974E"/>
    <w:lvl w:ilvl="0" w:tplc="FFFFFFFF">
      <w:start w:val="1"/>
      <w:numFmt w:val="upperLetter"/>
      <w:lvlText w:val="%1."/>
      <w:lvlJc w:val="left"/>
      <w:pPr>
        <w:ind w:left="1429" w:hanging="360"/>
      </w:pPr>
      <w:rPr>
        <w:b w:val="0"/>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75EF2C09"/>
    <w:multiLevelType w:val="multilevel"/>
    <w:tmpl w:val="442246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1D696B"/>
    <w:multiLevelType w:val="hybridMultilevel"/>
    <w:tmpl w:val="EA26391C"/>
    <w:lvl w:ilvl="0" w:tplc="5FAE0DCA">
      <w:start w:val="1"/>
      <w:numFmt w:val="upperLetter"/>
      <w:lvlText w:val="%1."/>
      <w:lvlJc w:val="left"/>
      <w:pPr>
        <w:ind w:left="1429" w:hanging="360"/>
      </w:pPr>
      <w:rPr>
        <w:b w:val="0"/>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0" w15:restartNumberingAfterBreak="0">
    <w:nsid w:val="78466EEC"/>
    <w:multiLevelType w:val="hybridMultilevel"/>
    <w:tmpl w:val="C44669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B430EFD"/>
    <w:multiLevelType w:val="multilevel"/>
    <w:tmpl w:val="49B2C352"/>
    <w:lvl w:ilvl="0">
      <w:start w:val="1"/>
      <w:numFmt w:val="lowerLetter"/>
      <w:lvlText w:val="%1)"/>
      <w:lvlJc w:val="left"/>
      <w:pPr>
        <w:tabs>
          <w:tab w:val="num" w:pos="720"/>
        </w:tabs>
        <w:ind w:left="720" w:hanging="360"/>
      </w:pPr>
      <w:rPr>
        <w:rFonts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C0511EF"/>
    <w:multiLevelType w:val="hybridMultilevel"/>
    <w:tmpl w:val="8708E2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1"/>
  </w:num>
  <w:num w:numId="2">
    <w:abstractNumId w:val="7"/>
  </w:num>
  <w:num w:numId="3">
    <w:abstractNumId w:val="40"/>
  </w:num>
  <w:num w:numId="4">
    <w:abstractNumId w:val="49"/>
  </w:num>
  <w:num w:numId="5">
    <w:abstractNumId w:val="14"/>
  </w:num>
  <w:num w:numId="6">
    <w:abstractNumId w:val="19"/>
  </w:num>
  <w:num w:numId="7">
    <w:abstractNumId w:val="12"/>
  </w:num>
  <w:num w:numId="8">
    <w:abstractNumId w:val="38"/>
  </w:num>
  <w:num w:numId="9">
    <w:abstractNumId w:val="47"/>
  </w:num>
  <w:num w:numId="10">
    <w:abstractNumId w:val="25"/>
  </w:num>
  <w:num w:numId="11">
    <w:abstractNumId w:val="2"/>
  </w:num>
  <w:num w:numId="12">
    <w:abstractNumId w:val="44"/>
  </w:num>
  <w:num w:numId="13">
    <w:abstractNumId w:val="32"/>
  </w:num>
  <w:num w:numId="14">
    <w:abstractNumId w:val="24"/>
  </w:num>
  <w:num w:numId="15">
    <w:abstractNumId w:val="1"/>
  </w:num>
  <w:num w:numId="16">
    <w:abstractNumId w:val="5"/>
  </w:num>
  <w:num w:numId="17">
    <w:abstractNumId w:val="34"/>
  </w:num>
  <w:num w:numId="18">
    <w:abstractNumId w:val="42"/>
  </w:num>
  <w:num w:numId="19">
    <w:abstractNumId w:val="27"/>
  </w:num>
  <w:num w:numId="20">
    <w:abstractNumId w:val="13"/>
  </w:num>
  <w:num w:numId="21">
    <w:abstractNumId w:val="50"/>
  </w:num>
  <w:num w:numId="22">
    <w:abstractNumId w:val="33"/>
  </w:num>
  <w:num w:numId="23">
    <w:abstractNumId w:val="46"/>
  </w:num>
  <w:num w:numId="24">
    <w:abstractNumId w:val="8"/>
  </w:num>
  <w:num w:numId="25">
    <w:abstractNumId w:val="51"/>
  </w:num>
  <w:num w:numId="26">
    <w:abstractNumId w:val="9"/>
  </w:num>
  <w:num w:numId="27">
    <w:abstractNumId w:val="48"/>
  </w:num>
  <w:num w:numId="28">
    <w:abstractNumId w:val="0"/>
  </w:num>
  <w:num w:numId="29">
    <w:abstractNumId w:val="45"/>
  </w:num>
  <w:num w:numId="30">
    <w:abstractNumId w:val="3"/>
  </w:num>
  <w:num w:numId="31">
    <w:abstractNumId w:val="16"/>
  </w:num>
  <w:num w:numId="32">
    <w:abstractNumId w:val="41"/>
  </w:num>
  <w:num w:numId="33">
    <w:abstractNumId w:val="21"/>
  </w:num>
  <w:num w:numId="34">
    <w:abstractNumId w:val="30"/>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6"/>
  </w:num>
  <w:num w:numId="38">
    <w:abstractNumId w:val="36"/>
  </w:num>
  <w:num w:numId="39">
    <w:abstractNumId w:val="4"/>
  </w:num>
  <w:num w:numId="40">
    <w:abstractNumId w:val="10"/>
  </w:num>
  <w:num w:numId="41">
    <w:abstractNumId w:val="18"/>
  </w:num>
  <w:num w:numId="42">
    <w:abstractNumId w:val="28"/>
  </w:num>
  <w:num w:numId="43">
    <w:abstractNumId w:val="39"/>
  </w:num>
  <w:num w:numId="44">
    <w:abstractNumId w:val="17"/>
  </w:num>
  <w:num w:numId="45">
    <w:abstractNumId w:val="15"/>
  </w:num>
  <w:num w:numId="46">
    <w:abstractNumId w:val="6"/>
  </w:num>
  <w:num w:numId="47">
    <w:abstractNumId w:val="20"/>
  </w:num>
  <w:num w:numId="48">
    <w:abstractNumId w:val="52"/>
  </w:num>
  <w:num w:numId="49">
    <w:abstractNumId w:val="35"/>
  </w:num>
  <w:num w:numId="50">
    <w:abstractNumId w:val="43"/>
  </w:num>
  <w:num w:numId="51">
    <w:abstractNumId w:val="23"/>
  </w:num>
  <w:num w:numId="52">
    <w:abstractNumId w:val="29"/>
  </w:num>
  <w:num w:numId="53">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5D9"/>
    <w:rsid w:val="000145D9"/>
    <w:rsid w:val="00057DEE"/>
    <w:rsid w:val="0008010C"/>
    <w:rsid w:val="00095731"/>
    <w:rsid w:val="00100192"/>
    <w:rsid w:val="00126AAA"/>
    <w:rsid w:val="00155BC7"/>
    <w:rsid w:val="00160F44"/>
    <w:rsid w:val="001D02F2"/>
    <w:rsid w:val="001F1CE4"/>
    <w:rsid w:val="001F2A44"/>
    <w:rsid w:val="00204DC1"/>
    <w:rsid w:val="00204F4E"/>
    <w:rsid w:val="002246CF"/>
    <w:rsid w:val="00275ED5"/>
    <w:rsid w:val="002824C5"/>
    <w:rsid w:val="002826C0"/>
    <w:rsid w:val="002F1BEA"/>
    <w:rsid w:val="002F46B2"/>
    <w:rsid w:val="0037041B"/>
    <w:rsid w:val="003932BE"/>
    <w:rsid w:val="003A0C89"/>
    <w:rsid w:val="003A413E"/>
    <w:rsid w:val="003E30E5"/>
    <w:rsid w:val="003E7E1C"/>
    <w:rsid w:val="004247C6"/>
    <w:rsid w:val="00427625"/>
    <w:rsid w:val="00452DB7"/>
    <w:rsid w:val="00471853"/>
    <w:rsid w:val="004752BB"/>
    <w:rsid w:val="00482F52"/>
    <w:rsid w:val="004E1C1F"/>
    <w:rsid w:val="00511997"/>
    <w:rsid w:val="00560940"/>
    <w:rsid w:val="005708D3"/>
    <w:rsid w:val="00585F3F"/>
    <w:rsid w:val="005E5B94"/>
    <w:rsid w:val="00604A94"/>
    <w:rsid w:val="00605818"/>
    <w:rsid w:val="00646965"/>
    <w:rsid w:val="006B7DCC"/>
    <w:rsid w:val="006D2CAA"/>
    <w:rsid w:val="00722FC1"/>
    <w:rsid w:val="00723368"/>
    <w:rsid w:val="00732E2F"/>
    <w:rsid w:val="00753A1C"/>
    <w:rsid w:val="00763B9F"/>
    <w:rsid w:val="00790135"/>
    <w:rsid w:val="007975B4"/>
    <w:rsid w:val="007E7A67"/>
    <w:rsid w:val="007F0F99"/>
    <w:rsid w:val="00817A4B"/>
    <w:rsid w:val="0084549E"/>
    <w:rsid w:val="0087364D"/>
    <w:rsid w:val="009351CE"/>
    <w:rsid w:val="009447BC"/>
    <w:rsid w:val="009A3BA5"/>
    <w:rsid w:val="009C1474"/>
    <w:rsid w:val="009E1670"/>
    <w:rsid w:val="009E76A3"/>
    <w:rsid w:val="00A77956"/>
    <w:rsid w:val="00AC0680"/>
    <w:rsid w:val="00AC64CE"/>
    <w:rsid w:val="00AD770D"/>
    <w:rsid w:val="00AE6B2A"/>
    <w:rsid w:val="00B01214"/>
    <w:rsid w:val="00B15FBE"/>
    <w:rsid w:val="00B84BA9"/>
    <w:rsid w:val="00BC307D"/>
    <w:rsid w:val="00BF3013"/>
    <w:rsid w:val="00C1492F"/>
    <w:rsid w:val="00C210C8"/>
    <w:rsid w:val="00C31C30"/>
    <w:rsid w:val="00C438E6"/>
    <w:rsid w:val="00C46CA8"/>
    <w:rsid w:val="00C47853"/>
    <w:rsid w:val="00CC535A"/>
    <w:rsid w:val="00CD5152"/>
    <w:rsid w:val="00D0762B"/>
    <w:rsid w:val="00D2206A"/>
    <w:rsid w:val="00D254DC"/>
    <w:rsid w:val="00D56415"/>
    <w:rsid w:val="00DC4126"/>
    <w:rsid w:val="00DD444B"/>
    <w:rsid w:val="00DE3B97"/>
    <w:rsid w:val="00E9789D"/>
    <w:rsid w:val="00ED522F"/>
    <w:rsid w:val="00F3258C"/>
    <w:rsid w:val="00F41234"/>
    <w:rsid w:val="00F82201"/>
    <w:rsid w:val="00F9224E"/>
    <w:rsid w:val="00FA131B"/>
    <w:rsid w:val="00FC08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86CD031-CC19-4105-A2E1-8D001A74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5D9"/>
    <w:pPr>
      <w:spacing w:after="200" w:line="276" w:lineRule="auto"/>
    </w:pPr>
    <w:rPr>
      <w:rFonts w:eastAsiaTheme="minorEastAsia"/>
      <w:lang w:eastAsia="id-ID"/>
    </w:rPr>
  </w:style>
  <w:style w:type="paragraph" w:styleId="Heading1">
    <w:name w:val="heading 1"/>
    <w:basedOn w:val="Normal"/>
    <w:next w:val="Normal"/>
    <w:link w:val="Heading1Char"/>
    <w:uiPriority w:val="9"/>
    <w:qFormat/>
    <w:rsid w:val="00E978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160F44"/>
    <w:pPr>
      <w:tabs>
        <w:tab w:val="left" w:pos="2552"/>
      </w:tabs>
      <w:jc w:val="both"/>
      <w:outlineLvl w:val="1"/>
    </w:pPr>
    <w:rPr>
      <w:rFonts w:ascii="Times New Roman" w:hAnsi="Times New Roman" w:cs="Times New Roman"/>
      <w:b/>
      <w:color w:val="000000" w:themeColor="text1"/>
      <w:sz w:val="24"/>
      <w:szCs w:val="24"/>
      <w:lang w:val="en-ID"/>
    </w:rPr>
  </w:style>
  <w:style w:type="paragraph" w:styleId="Heading3">
    <w:name w:val="heading 3"/>
    <w:basedOn w:val="Normal"/>
    <w:next w:val="Normal"/>
    <w:link w:val="Heading3Char"/>
    <w:uiPriority w:val="9"/>
    <w:semiHidden/>
    <w:unhideWhenUsed/>
    <w:qFormat/>
    <w:rsid w:val="00160F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789D"/>
    <w:rPr>
      <w:rFonts w:ascii="Times New Roman" w:eastAsiaTheme="majorEastAsia" w:hAnsi="Times New Roman" w:cs="Times New Roman"/>
      <w:b/>
      <w:color w:val="000000" w:themeColor="text1"/>
      <w:sz w:val="24"/>
      <w:szCs w:val="24"/>
      <w:lang w:val="en-ID"/>
    </w:rPr>
  </w:style>
  <w:style w:type="character" w:customStyle="1" w:styleId="Heading1Char">
    <w:name w:val="Heading 1 Char"/>
    <w:basedOn w:val="DefaultParagraphFont"/>
    <w:link w:val="Heading1"/>
    <w:uiPriority w:val="9"/>
    <w:rsid w:val="00E9789D"/>
    <w:rPr>
      <w:rFonts w:asciiTheme="majorHAnsi" w:eastAsiaTheme="majorEastAsia" w:hAnsiTheme="majorHAnsi" w:cstheme="majorBidi"/>
      <w:color w:val="2E74B5" w:themeColor="accent1" w:themeShade="BF"/>
      <w:sz w:val="32"/>
      <w:szCs w:val="32"/>
    </w:rPr>
  </w:style>
  <w:style w:type="paragraph" w:customStyle="1" w:styleId="Heading21">
    <w:name w:val="Heading 21"/>
    <w:basedOn w:val="Heading3"/>
    <w:link w:val="heading2Char0"/>
    <w:autoRedefine/>
    <w:qFormat/>
    <w:rsid w:val="00160F44"/>
    <w:rPr>
      <w:rFonts w:ascii="Times New Roman" w:hAnsi="Times New Roman" w:cs="Times New Roman"/>
      <w:b/>
    </w:rPr>
  </w:style>
  <w:style w:type="character" w:customStyle="1" w:styleId="heading2Char0">
    <w:name w:val="heading 2 Char"/>
    <w:basedOn w:val="Heading3Char"/>
    <w:link w:val="Heading21"/>
    <w:rsid w:val="00160F44"/>
    <w:rPr>
      <w:rFonts w:ascii="Times New Roman" w:eastAsiaTheme="majorEastAsia" w:hAnsi="Times New Roman" w:cs="Times New Roman"/>
      <w:b/>
      <w:color w:val="1F4D78" w:themeColor="accent1" w:themeShade="7F"/>
      <w:sz w:val="24"/>
      <w:szCs w:val="24"/>
    </w:rPr>
  </w:style>
  <w:style w:type="character" w:customStyle="1" w:styleId="Heading3Char">
    <w:name w:val="Heading 3 Char"/>
    <w:basedOn w:val="DefaultParagraphFont"/>
    <w:link w:val="Heading3"/>
    <w:uiPriority w:val="9"/>
    <w:semiHidden/>
    <w:rsid w:val="00160F44"/>
    <w:rPr>
      <w:rFonts w:asciiTheme="majorHAnsi" w:eastAsiaTheme="majorEastAsia" w:hAnsiTheme="majorHAnsi" w:cstheme="majorBidi"/>
      <w:color w:val="1F4D78" w:themeColor="accent1" w:themeShade="7F"/>
      <w:sz w:val="24"/>
      <w:szCs w:val="24"/>
    </w:rPr>
  </w:style>
  <w:style w:type="paragraph" w:styleId="ListParagraph">
    <w:name w:val="List Paragraph"/>
    <w:aliases w:val="Body of text,List Paragraph1,Body of text+1,Body of text+2,Body of text+3,List Paragraph11,Colorful List - Accent 11,HEADING 1,Medium Grid 1 - Accent 21,sub-section,kepala,soal jawab,Heading 11"/>
    <w:basedOn w:val="Normal"/>
    <w:link w:val="ListParagraphChar"/>
    <w:uiPriority w:val="34"/>
    <w:qFormat/>
    <w:rsid w:val="000145D9"/>
    <w:pPr>
      <w:ind w:left="720"/>
      <w:contextualSpacing/>
    </w:pPr>
  </w:style>
  <w:style w:type="table" w:styleId="TableGrid">
    <w:name w:val="Table Grid"/>
    <w:basedOn w:val="TableNormal"/>
    <w:uiPriority w:val="39"/>
    <w:rsid w:val="000145D9"/>
    <w:pPr>
      <w:spacing w:after="0" w:line="240" w:lineRule="auto"/>
    </w:pPr>
    <w:rPr>
      <w:rFonts w:eastAsiaTheme="minorEastAsia"/>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145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5D9"/>
    <w:rPr>
      <w:rFonts w:eastAsiaTheme="minorEastAsia"/>
      <w:lang w:eastAsia="id-ID"/>
    </w:rPr>
  </w:style>
  <w:style w:type="paragraph" w:styleId="Footer">
    <w:name w:val="footer"/>
    <w:basedOn w:val="Normal"/>
    <w:link w:val="FooterChar"/>
    <w:uiPriority w:val="99"/>
    <w:unhideWhenUsed/>
    <w:rsid w:val="000145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5D9"/>
    <w:rPr>
      <w:rFonts w:eastAsiaTheme="minorEastAsia"/>
      <w:lang w:eastAsia="id-ID"/>
    </w:rPr>
  </w:style>
  <w:style w:type="paragraph" w:styleId="NoSpacing">
    <w:name w:val="No Spacing"/>
    <w:uiPriority w:val="1"/>
    <w:qFormat/>
    <w:rsid w:val="000145D9"/>
    <w:pPr>
      <w:spacing w:after="0" w:line="240" w:lineRule="auto"/>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ub-section Char,kepala Char"/>
    <w:link w:val="ListParagraph"/>
    <w:uiPriority w:val="34"/>
    <w:qFormat/>
    <w:locked/>
    <w:rsid w:val="000145D9"/>
    <w:rPr>
      <w:rFonts w:eastAsiaTheme="minorEastAsia"/>
      <w:lang w:eastAsia="id-ID"/>
    </w:rPr>
  </w:style>
  <w:style w:type="paragraph" w:styleId="BodyText">
    <w:name w:val="Body Text"/>
    <w:basedOn w:val="Normal"/>
    <w:link w:val="BodyTextChar"/>
    <w:uiPriority w:val="1"/>
    <w:qFormat/>
    <w:rsid w:val="000145D9"/>
    <w:pPr>
      <w:widowControl w:val="0"/>
      <w:autoSpaceDE w:val="0"/>
      <w:autoSpaceDN w:val="0"/>
      <w:spacing w:after="0" w:line="240" w:lineRule="auto"/>
      <w:jc w:val="both"/>
    </w:pPr>
    <w:rPr>
      <w:rFonts w:ascii="Calibri" w:eastAsia="Calibri" w:hAnsi="Calibri" w:cs="Calibri"/>
      <w:lang w:eastAsia="en-US"/>
    </w:rPr>
  </w:style>
  <w:style w:type="character" w:customStyle="1" w:styleId="BodyTextChar">
    <w:name w:val="Body Text Char"/>
    <w:basedOn w:val="DefaultParagraphFont"/>
    <w:link w:val="BodyText"/>
    <w:uiPriority w:val="1"/>
    <w:rsid w:val="000145D9"/>
    <w:rPr>
      <w:rFonts w:ascii="Calibri" w:eastAsia="Calibri" w:hAnsi="Calibri" w:cs="Calibri"/>
    </w:rPr>
  </w:style>
  <w:style w:type="paragraph" w:styleId="FootnoteText">
    <w:name w:val="footnote text"/>
    <w:basedOn w:val="Normal"/>
    <w:link w:val="FootnoteTextChar"/>
    <w:uiPriority w:val="99"/>
    <w:unhideWhenUsed/>
    <w:rsid w:val="000145D9"/>
    <w:pPr>
      <w:spacing w:after="0" w:line="240" w:lineRule="auto"/>
    </w:pPr>
    <w:rPr>
      <w:sz w:val="20"/>
      <w:szCs w:val="20"/>
    </w:rPr>
  </w:style>
  <w:style w:type="character" w:customStyle="1" w:styleId="FootnoteTextChar">
    <w:name w:val="Footnote Text Char"/>
    <w:basedOn w:val="DefaultParagraphFont"/>
    <w:link w:val="FootnoteText"/>
    <w:uiPriority w:val="99"/>
    <w:rsid w:val="000145D9"/>
    <w:rPr>
      <w:rFonts w:eastAsiaTheme="minorEastAsia"/>
      <w:sz w:val="20"/>
      <w:szCs w:val="20"/>
      <w:lang w:eastAsia="id-ID"/>
    </w:rPr>
  </w:style>
  <w:style w:type="character" w:styleId="FootnoteReference">
    <w:name w:val="footnote reference"/>
    <w:basedOn w:val="DefaultParagraphFont"/>
    <w:uiPriority w:val="99"/>
    <w:semiHidden/>
    <w:unhideWhenUsed/>
    <w:rsid w:val="000145D9"/>
    <w:rPr>
      <w:vertAlign w:val="superscript"/>
    </w:rPr>
  </w:style>
  <w:style w:type="character" w:styleId="Hyperlink">
    <w:name w:val="Hyperlink"/>
    <w:basedOn w:val="DefaultParagraphFont"/>
    <w:uiPriority w:val="99"/>
    <w:unhideWhenUsed/>
    <w:rsid w:val="000145D9"/>
    <w:rPr>
      <w:color w:val="0563C1" w:themeColor="hyperlink"/>
      <w:u w:val="single"/>
    </w:rPr>
  </w:style>
  <w:style w:type="paragraph" w:customStyle="1" w:styleId="Default">
    <w:name w:val="Default"/>
    <w:rsid w:val="000145D9"/>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styleId="BalloonText">
    <w:name w:val="Balloon Text"/>
    <w:basedOn w:val="Normal"/>
    <w:link w:val="BalloonTextChar"/>
    <w:uiPriority w:val="99"/>
    <w:semiHidden/>
    <w:unhideWhenUsed/>
    <w:rsid w:val="00482F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F52"/>
    <w:rPr>
      <w:rFonts w:ascii="Segoe UI" w:eastAsiaTheme="minorEastAsia" w:hAnsi="Segoe UI" w:cs="Segoe UI"/>
      <w:sz w:val="18"/>
      <w:szCs w:val="18"/>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microsoft.com/office/2007/relationships/diagramDrawing" Target="diagrams/drawing1.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image" Target="media/image7.jpg"/><Relationship Id="rId10" Type="http://schemas.openxmlformats.org/officeDocument/2006/relationships/header" Target="header2.xml"/><Relationship Id="rId19" Type="http://schemas.microsoft.com/office/2007/relationships/hdphoto" Target="media/hdphoto2.wdp"/><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1.xml"/><Relationship Id="rId27" Type="http://schemas.openxmlformats.org/officeDocument/2006/relationships/hyperlink" Target="https://en.wikipedia.org/wiki/Frederick_Winslow_Taylor" TargetMode="External"/><Relationship Id="rId30" Type="http://schemas.openxmlformats.org/officeDocument/2006/relationships/image" Target="media/image9.jp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159E68-CDEA-4056-AE5C-A9E45BE35F66}" type="doc">
      <dgm:prSet loTypeId="urn:microsoft.com/office/officeart/2005/8/layout/pyramid4" loCatId="relationship" qsTypeId="urn:microsoft.com/office/officeart/2005/8/quickstyle/simple1" qsCatId="simple" csTypeId="urn:microsoft.com/office/officeart/2005/8/colors/colorful1" csCatId="colorful" phldr="1"/>
      <dgm:spPr/>
      <dgm:t>
        <a:bodyPr/>
        <a:lstStyle/>
        <a:p>
          <a:endParaRPr lang="id-ID"/>
        </a:p>
      </dgm:t>
    </dgm:pt>
    <dgm:pt modelId="{45ECDDE7-AF99-4791-AE87-CE9122567EB8}">
      <dgm:prSet phldrT="[Text]"/>
      <dgm:spPr/>
      <dgm:t>
        <a:bodyPr/>
        <a:lstStyle/>
        <a:p>
          <a:pPr algn="ctr"/>
          <a:r>
            <a:rPr lang="id-ID" b="1"/>
            <a:t>Planning</a:t>
          </a:r>
        </a:p>
      </dgm:t>
    </dgm:pt>
    <dgm:pt modelId="{A190CDAE-EE79-44BB-A0A1-ABA978172C17}" type="parTrans" cxnId="{4EA1860D-E9E0-4D20-84DE-2CC8DAE08652}">
      <dgm:prSet/>
      <dgm:spPr/>
      <dgm:t>
        <a:bodyPr/>
        <a:lstStyle/>
        <a:p>
          <a:pPr algn="ctr"/>
          <a:endParaRPr lang="id-ID"/>
        </a:p>
      </dgm:t>
    </dgm:pt>
    <dgm:pt modelId="{D3E4EFC2-47D1-4BDF-8263-70462E729F83}" type="sibTrans" cxnId="{4EA1860D-E9E0-4D20-84DE-2CC8DAE08652}">
      <dgm:prSet/>
      <dgm:spPr/>
      <dgm:t>
        <a:bodyPr/>
        <a:lstStyle/>
        <a:p>
          <a:pPr algn="ctr"/>
          <a:endParaRPr lang="id-ID"/>
        </a:p>
      </dgm:t>
    </dgm:pt>
    <dgm:pt modelId="{47F0AF64-BD56-43F9-9B12-8868EBF41E7E}">
      <dgm:prSet phldrT="[Text]"/>
      <dgm:spPr/>
      <dgm:t>
        <a:bodyPr/>
        <a:lstStyle/>
        <a:p>
          <a:pPr algn="ctr"/>
          <a:r>
            <a:rPr lang="id-ID"/>
            <a:t>Organizing</a:t>
          </a:r>
        </a:p>
      </dgm:t>
    </dgm:pt>
    <dgm:pt modelId="{AD69A0D4-77F4-4F81-A8F3-DF64CCA3DA05}" type="parTrans" cxnId="{1CF46ABB-DBFA-435E-BE03-A54BCEDCDACC}">
      <dgm:prSet/>
      <dgm:spPr/>
      <dgm:t>
        <a:bodyPr/>
        <a:lstStyle/>
        <a:p>
          <a:pPr algn="ctr"/>
          <a:endParaRPr lang="id-ID"/>
        </a:p>
      </dgm:t>
    </dgm:pt>
    <dgm:pt modelId="{F7E4B88C-ACA4-48BA-831B-F008CF254B31}" type="sibTrans" cxnId="{1CF46ABB-DBFA-435E-BE03-A54BCEDCDACC}">
      <dgm:prSet/>
      <dgm:spPr/>
      <dgm:t>
        <a:bodyPr/>
        <a:lstStyle/>
        <a:p>
          <a:pPr algn="ctr"/>
          <a:endParaRPr lang="id-ID"/>
        </a:p>
      </dgm:t>
    </dgm:pt>
    <dgm:pt modelId="{96361D5F-3896-47D5-A2E6-C95166738545}">
      <dgm:prSet phldrT="[Text]"/>
      <dgm:spPr/>
      <dgm:t>
        <a:bodyPr/>
        <a:lstStyle/>
        <a:p>
          <a:pPr algn="ctr"/>
          <a:r>
            <a:rPr lang="id-ID"/>
            <a:t>Controlling</a:t>
          </a:r>
        </a:p>
      </dgm:t>
    </dgm:pt>
    <dgm:pt modelId="{BA7337FB-A19A-46B5-BBE8-B40F4CDEE76A}" type="parTrans" cxnId="{C4D827DF-6E2D-47DC-B782-2C371E4DF5FA}">
      <dgm:prSet/>
      <dgm:spPr/>
      <dgm:t>
        <a:bodyPr/>
        <a:lstStyle/>
        <a:p>
          <a:pPr algn="ctr"/>
          <a:endParaRPr lang="id-ID"/>
        </a:p>
      </dgm:t>
    </dgm:pt>
    <dgm:pt modelId="{05C763C1-6291-44FF-A7CF-6FEF7B7EEF17}" type="sibTrans" cxnId="{C4D827DF-6E2D-47DC-B782-2C371E4DF5FA}">
      <dgm:prSet/>
      <dgm:spPr/>
      <dgm:t>
        <a:bodyPr/>
        <a:lstStyle/>
        <a:p>
          <a:pPr algn="ctr"/>
          <a:endParaRPr lang="id-ID"/>
        </a:p>
      </dgm:t>
    </dgm:pt>
    <dgm:pt modelId="{F5C292CC-F264-4611-9531-616F62AB179F}">
      <dgm:prSet phldrT="[Text]"/>
      <dgm:spPr/>
      <dgm:t>
        <a:bodyPr/>
        <a:lstStyle/>
        <a:p>
          <a:pPr algn="ctr"/>
          <a:r>
            <a:rPr lang="id-ID"/>
            <a:t>Actuating</a:t>
          </a:r>
        </a:p>
      </dgm:t>
    </dgm:pt>
    <dgm:pt modelId="{00A455C8-67DF-4325-B383-48948B31263D}" type="parTrans" cxnId="{E3F4B2C0-92DD-41CB-9C60-B8F6612D7994}">
      <dgm:prSet/>
      <dgm:spPr/>
      <dgm:t>
        <a:bodyPr/>
        <a:lstStyle/>
        <a:p>
          <a:pPr algn="ctr"/>
          <a:endParaRPr lang="id-ID"/>
        </a:p>
      </dgm:t>
    </dgm:pt>
    <dgm:pt modelId="{99065BFD-7D23-4B36-AADD-7DB6B372CE0F}" type="sibTrans" cxnId="{E3F4B2C0-92DD-41CB-9C60-B8F6612D7994}">
      <dgm:prSet/>
      <dgm:spPr/>
      <dgm:t>
        <a:bodyPr/>
        <a:lstStyle/>
        <a:p>
          <a:pPr algn="ctr"/>
          <a:endParaRPr lang="id-ID"/>
        </a:p>
      </dgm:t>
    </dgm:pt>
    <dgm:pt modelId="{80CBA16B-E06E-4F72-B75F-CC650DA38CE7}" type="pres">
      <dgm:prSet presAssocID="{B4159E68-CDEA-4056-AE5C-A9E45BE35F66}" presName="compositeShape" presStyleCnt="0">
        <dgm:presLayoutVars>
          <dgm:chMax val="9"/>
          <dgm:dir/>
          <dgm:resizeHandles val="exact"/>
        </dgm:presLayoutVars>
      </dgm:prSet>
      <dgm:spPr/>
      <dgm:t>
        <a:bodyPr/>
        <a:lstStyle/>
        <a:p>
          <a:endParaRPr lang="en-US"/>
        </a:p>
      </dgm:t>
    </dgm:pt>
    <dgm:pt modelId="{FEACA06E-C08F-4AF1-81E2-578224F5AEF5}" type="pres">
      <dgm:prSet presAssocID="{B4159E68-CDEA-4056-AE5C-A9E45BE35F66}" presName="triangle1" presStyleLbl="node1" presStyleIdx="0" presStyleCnt="4">
        <dgm:presLayoutVars>
          <dgm:bulletEnabled val="1"/>
        </dgm:presLayoutVars>
      </dgm:prSet>
      <dgm:spPr/>
      <dgm:t>
        <a:bodyPr/>
        <a:lstStyle/>
        <a:p>
          <a:endParaRPr lang="en-US"/>
        </a:p>
      </dgm:t>
    </dgm:pt>
    <dgm:pt modelId="{A4D797C0-B341-4823-A646-2A464BF10C22}" type="pres">
      <dgm:prSet presAssocID="{B4159E68-CDEA-4056-AE5C-A9E45BE35F66}" presName="triangle2" presStyleLbl="node1" presStyleIdx="1" presStyleCnt="4">
        <dgm:presLayoutVars>
          <dgm:bulletEnabled val="1"/>
        </dgm:presLayoutVars>
      </dgm:prSet>
      <dgm:spPr/>
      <dgm:t>
        <a:bodyPr/>
        <a:lstStyle/>
        <a:p>
          <a:endParaRPr lang="en-US"/>
        </a:p>
      </dgm:t>
    </dgm:pt>
    <dgm:pt modelId="{7DAAB0F3-8F60-420D-B44F-794765F5BF4A}" type="pres">
      <dgm:prSet presAssocID="{B4159E68-CDEA-4056-AE5C-A9E45BE35F66}" presName="triangle3" presStyleLbl="node1" presStyleIdx="2" presStyleCnt="4">
        <dgm:presLayoutVars>
          <dgm:bulletEnabled val="1"/>
        </dgm:presLayoutVars>
      </dgm:prSet>
      <dgm:spPr/>
      <dgm:t>
        <a:bodyPr/>
        <a:lstStyle/>
        <a:p>
          <a:endParaRPr lang="en-US"/>
        </a:p>
      </dgm:t>
    </dgm:pt>
    <dgm:pt modelId="{D99DF813-248C-4C09-AD0C-9CAE7C5A858D}" type="pres">
      <dgm:prSet presAssocID="{B4159E68-CDEA-4056-AE5C-A9E45BE35F66}" presName="triangle4" presStyleLbl="node1" presStyleIdx="3" presStyleCnt="4">
        <dgm:presLayoutVars>
          <dgm:bulletEnabled val="1"/>
        </dgm:presLayoutVars>
      </dgm:prSet>
      <dgm:spPr/>
      <dgm:t>
        <a:bodyPr/>
        <a:lstStyle/>
        <a:p>
          <a:endParaRPr lang="en-US"/>
        </a:p>
      </dgm:t>
    </dgm:pt>
  </dgm:ptLst>
  <dgm:cxnLst>
    <dgm:cxn modelId="{5E6EECEA-16AA-4ACC-B8BC-6A70B7E43F4A}" type="presOf" srcId="{B4159E68-CDEA-4056-AE5C-A9E45BE35F66}" destId="{80CBA16B-E06E-4F72-B75F-CC650DA38CE7}" srcOrd="0" destOrd="0" presId="urn:microsoft.com/office/officeart/2005/8/layout/pyramid4"/>
    <dgm:cxn modelId="{A7F441C6-D80C-47CD-9851-976550ED3511}" type="presOf" srcId="{96361D5F-3896-47D5-A2E6-C95166738545}" destId="{7DAAB0F3-8F60-420D-B44F-794765F5BF4A}" srcOrd="0" destOrd="0" presId="urn:microsoft.com/office/officeart/2005/8/layout/pyramid4"/>
    <dgm:cxn modelId="{6E404335-C79A-4855-9153-AA5A89CC2FBC}" type="presOf" srcId="{F5C292CC-F264-4611-9531-616F62AB179F}" destId="{D99DF813-248C-4C09-AD0C-9CAE7C5A858D}" srcOrd="0" destOrd="0" presId="urn:microsoft.com/office/officeart/2005/8/layout/pyramid4"/>
    <dgm:cxn modelId="{C4D827DF-6E2D-47DC-B782-2C371E4DF5FA}" srcId="{B4159E68-CDEA-4056-AE5C-A9E45BE35F66}" destId="{96361D5F-3896-47D5-A2E6-C95166738545}" srcOrd="2" destOrd="0" parTransId="{BA7337FB-A19A-46B5-BBE8-B40F4CDEE76A}" sibTransId="{05C763C1-6291-44FF-A7CF-6FEF7B7EEF17}"/>
    <dgm:cxn modelId="{6BF74E7C-5F17-44A1-919C-7420B5241808}" type="presOf" srcId="{47F0AF64-BD56-43F9-9B12-8868EBF41E7E}" destId="{A4D797C0-B341-4823-A646-2A464BF10C22}" srcOrd="0" destOrd="0" presId="urn:microsoft.com/office/officeart/2005/8/layout/pyramid4"/>
    <dgm:cxn modelId="{D2818B31-2EEB-4482-84F1-AF855EE3E9F9}" type="presOf" srcId="{45ECDDE7-AF99-4791-AE87-CE9122567EB8}" destId="{FEACA06E-C08F-4AF1-81E2-578224F5AEF5}" srcOrd="0" destOrd="0" presId="urn:microsoft.com/office/officeart/2005/8/layout/pyramid4"/>
    <dgm:cxn modelId="{1CF46ABB-DBFA-435E-BE03-A54BCEDCDACC}" srcId="{B4159E68-CDEA-4056-AE5C-A9E45BE35F66}" destId="{47F0AF64-BD56-43F9-9B12-8868EBF41E7E}" srcOrd="1" destOrd="0" parTransId="{AD69A0D4-77F4-4F81-A8F3-DF64CCA3DA05}" sibTransId="{F7E4B88C-ACA4-48BA-831B-F008CF254B31}"/>
    <dgm:cxn modelId="{E3F4B2C0-92DD-41CB-9C60-B8F6612D7994}" srcId="{B4159E68-CDEA-4056-AE5C-A9E45BE35F66}" destId="{F5C292CC-F264-4611-9531-616F62AB179F}" srcOrd="3" destOrd="0" parTransId="{00A455C8-67DF-4325-B383-48948B31263D}" sibTransId="{99065BFD-7D23-4B36-AADD-7DB6B372CE0F}"/>
    <dgm:cxn modelId="{4EA1860D-E9E0-4D20-84DE-2CC8DAE08652}" srcId="{B4159E68-CDEA-4056-AE5C-A9E45BE35F66}" destId="{45ECDDE7-AF99-4791-AE87-CE9122567EB8}" srcOrd="0" destOrd="0" parTransId="{A190CDAE-EE79-44BB-A0A1-ABA978172C17}" sibTransId="{D3E4EFC2-47D1-4BDF-8263-70462E729F83}"/>
    <dgm:cxn modelId="{3A7B7EE3-FDCC-414E-AEBE-3BD4F8645217}" type="presParOf" srcId="{80CBA16B-E06E-4F72-B75F-CC650DA38CE7}" destId="{FEACA06E-C08F-4AF1-81E2-578224F5AEF5}" srcOrd="0" destOrd="0" presId="urn:microsoft.com/office/officeart/2005/8/layout/pyramid4"/>
    <dgm:cxn modelId="{C81D6B46-6FAB-4453-A211-E143DDF0EA6B}" type="presParOf" srcId="{80CBA16B-E06E-4F72-B75F-CC650DA38CE7}" destId="{A4D797C0-B341-4823-A646-2A464BF10C22}" srcOrd="1" destOrd="0" presId="urn:microsoft.com/office/officeart/2005/8/layout/pyramid4"/>
    <dgm:cxn modelId="{1CF96155-D83F-400B-9FFC-B0D9AAB1D950}" type="presParOf" srcId="{80CBA16B-E06E-4F72-B75F-CC650DA38CE7}" destId="{7DAAB0F3-8F60-420D-B44F-794765F5BF4A}" srcOrd="2" destOrd="0" presId="urn:microsoft.com/office/officeart/2005/8/layout/pyramid4"/>
    <dgm:cxn modelId="{979598A1-43FA-4126-8BD9-2FF4E81AFA40}" type="presParOf" srcId="{80CBA16B-E06E-4F72-B75F-CC650DA38CE7}" destId="{D99DF813-248C-4C09-AD0C-9CAE7C5A858D}" srcOrd="3" destOrd="0" presId="urn:microsoft.com/office/officeart/2005/8/layout/pyramid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CA06E-C08F-4AF1-81E2-578224F5AEF5}">
      <dsp:nvSpPr>
        <dsp:cNvPr id="0" name=""/>
        <dsp:cNvSpPr/>
      </dsp:nvSpPr>
      <dsp:spPr>
        <a:xfrm>
          <a:off x="1342360" y="0"/>
          <a:ext cx="1685260" cy="1685260"/>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d-ID" sz="1300" b="1" kern="1200"/>
            <a:t>Planning</a:t>
          </a:r>
        </a:p>
      </dsp:txBody>
      <dsp:txXfrm>
        <a:off x="1763675" y="842630"/>
        <a:ext cx="842630" cy="842630"/>
      </dsp:txXfrm>
    </dsp:sp>
    <dsp:sp modelId="{A4D797C0-B341-4823-A646-2A464BF10C22}">
      <dsp:nvSpPr>
        <dsp:cNvPr id="0" name=""/>
        <dsp:cNvSpPr/>
      </dsp:nvSpPr>
      <dsp:spPr>
        <a:xfrm>
          <a:off x="499729" y="1685260"/>
          <a:ext cx="1685260" cy="1685260"/>
        </a:xfrm>
        <a:prstGeom prst="triangl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d-ID" sz="1300" kern="1200"/>
            <a:t>Organizing</a:t>
          </a:r>
        </a:p>
      </dsp:txBody>
      <dsp:txXfrm>
        <a:off x="921044" y="2527890"/>
        <a:ext cx="842630" cy="842630"/>
      </dsp:txXfrm>
    </dsp:sp>
    <dsp:sp modelId="{7DAAB0F3-8F60-420D-B44F-794765F5BF4A}">
      <dsp:nvSpPr>
        <dsp:cNvPr id="0" name=""/>
        <dsp:cNvSpPr/>
      </dsp:nvSpPr>
      <dsp:spPr>
        <a:xfrm rot="10800000">
          <a:off x="1342360" y="1685260"/>
          <a:ext cx="1685260" cy="1685260"/>
        </a:xfrm>
        <a:prstGeom prst="triangl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d-ID" sz="1300" kern="1200"/>
            <a:t>Controlling</a:t>
          </a:r>
        </a:p>
      </dsp:txBody>
      <dsp:txXfrm rot="10800000">
        <a:off x="1763675" y="1685260"/>
        <a:ext cx="842630" cy="842630"/>
      </dsp:txXfrm>
    </dsp:sp>
    <dsp:sp modelId="{D99DF813-248C-4C09-AD0C-9CAE7C5A858D}">
      <dsp:nvSpPr>
        <dsp:cNvPr id="0" name=""/>
        <dsp:cNvSpPr/>
      </dsp:nvSpPr>
      <dsp:spPr>
        <a:xfrm>
          <a:off x="2184990" y="1685260"/>
          <a:ext cx="1685260" cy="1685260"/>
        </a:xfrm>
        <a:prstGeom prst="triangl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d-ID" sz="1300" kern="1200"/>
            <a:t>Actuating</a:t>
          </a:r>
        </a:p>
      </dsp:txBody>
      <dsp:txXfrm>
        <a:off x="2606305" y="2527890"/>
        <a:ext cx="842630" cy="8426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7C142-F1AA-4A32-AA92-10231390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30443</Words>
  <Characters>173531</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2026-05-28T20:27:00Z</cp:lastPrinted>
  <dcterms:created xsi:type="dcterms:W3CDTF">2026-05-30T17:44:00Z</dcterms:created>
  <dcterms:modified xsi:type="dcterms:W3CDTF">2026-05-30T17:44:00Z</dcterms:modified>
</cp:coreProperties>
</file>